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FB0A" w14:textId="77777777" w:rsidR="00513650" w:rsidRDefault="00513650" w:rsidP="00513650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4465"/>
      </w:tblGrid>
      <w:tr w:rsidR="00513650" w:rsidRPr="008A5C9B" w14:paraId="242EE066" w14:textId="77777777" w:rsidTr="00B659B7">
        <w:trPr>
          <w:trHeight w:val="558"/>
        </w:trPr>
        <w:tc>
          <w:tcPr>
            <w:tcW w:w="4464" w:type="dxa"/>
            <w:hideMark/>
          </w:tcPr>
          <w:p w14:paraId="436978D0" w14:textId="77777777" w:rsidR="00513650" w:rsidRDefault="00513650" w:rsidP="00B659B7">
            <w:r>
              <w:t>OAV</w:t>
            </w:r>
          </w:p>
          <w:p w14:paraId="404C96A9" w14:textId="0BCA3048" w:rsidR="00513650" w:rsidRDefault="00B83AC6" w:rsidP="00B659B7">
            <w:r>
              <w:t>Daniel Marek</w:t>
            </w:r>
          </w:p>
          <w:p w14:paraId="553C95BA" w14:textId="77777777" w:rsidR="00513650" w:rsidRDefault="00513650" w:rsidP="00B659B7">
            <w:r>
              <w:t>Bleichenbrücke 9</w:t>
            </w:r>
          </w:p>
          <w:p w14:paraId="1048F397" w14:textId="77777777" w:rsidR="00513650" w:rsidRDefault="00513650" w:rsidP="00B659B7">
            <w:r>
              <w:t>20354 Hamburg</w:t>
            </w:r>
          </w:p>
        </w:tc>
        <w:tc>
          <w:tcPr>
            <w:tcW w:w="4465" w:type="dxa"/>
          </w:tcPr>
          <w:p w14:paraId="59B5945D" w14:textId="31CDFFAA" w:rsidR="00513650" w:rsidRPr="00B65CE5" w:rsidRDefault="00513650" w:rsidP="00B659B7">
            <w:pPr>
              <w:pStyle w:val="berschrift2"/>
              <w:jc w:val="right"/>
              <w:rPr>
                <w:color w:val="FF0000"/>
              </w:rPr>
            </w:pPr>
          </w:p>
          <w:p w14:paraId="26098994" w14:textId="77777777" w:rsidR="00513650" w:rsidRPr="00B65CE5" w:rsidRDefault="00513650" w:rsidP="00B659B7">
            <w:pPr>
              <w:pStyle w:val="berschrift2"/>
              <w:jc w:val="right"/>
              <w:rPr>
                <w:color w:val="FF0000"/>
              </w:rPr>
            </w:pPr>
          </w:p>
          <w:p w14:paraId="48698967" w14:textId="77777777" w:rsidR="00513650" w:rsidRPr="00B65CE5" w:rsidRDefault="00513650" w:rsidP="00B659B7">
            <w:pPr>
              <w:pStyle w:val="Kopfzeile"/>
              <w:jc w:val="right"/>
              <w:rPr>
                <w:rFonts w:ascii="Helvetica" w:hAnsi="Helvetica"/>
                <w:sz w:val="20"/>
              </w:rPr>
            </w:pPr>
          </w:p>
          <w:p w14:paraId="13C914C7" w14:textId="77777777" w:rsidR="00513650" w:rsidRPr="00B65CE5" w:rsidRDefault="00513650" w:rsidP="00B659B7">
            <w:pPr>
              <w:pStyle w:val="berschrift2"/>
              <w:jc w:val="center"/>
              <w:rPr>
                <w:u w:val="single"/>
              </w:rPr>
            </w:pPr>
          </w:p>
        </w:tc>
      </w:tr>
      <w:tr w:rsidR="00513650" w:rsidRPr="008A5C9B" w14:paraId="061EB1B0" w14:textId="77777777" w:rsidTr="00B659B7">
        <w:trPr>
          <w:trHeight w:val="558"/>
        </w:trPr>
        <w:tc>
          <w:tcPr>
            <w:tcW w:w="4464" w:type="dxa"/>
          </w:tcPr>
          <w:p w14:paraId="3563752F" w14:textId="77777777" w:rsidR="00513650" w:rsidRPr="00B65CE5" w:rsidRDefault="00513650" w:rsidP="00B659B7"/>
        </w:tc>
        <w:tc>
          <w:tcPr>
            <w:tcW w:w="4465" w:type="dxa"/>
          </w:tcPr>
          <w:p w14:paraId="43935488" w14:textId="77777777" w:rsidR="00513650" w:rsidRPr="00B65CE5" w:rsidRDefault="00513650" w:rsidP="00B659B7">
            <w:pPr>
              <w:pStyle w:val="berschrift2"/>
              <w:jc w:val="right"/>
              <w:rPr>
                <w:color w:val="FF0000"/>
              </w:rPr>
            </w:pPr>
          </w:p>
        </w:tc>
      </w:tr>
    </w:tbl>
    <w:p w14:paraId="62935CF7" w14:textId="65DC21FA" w:rsidR="00513650" w:rsidRPr="00513650" w:rsidRDefault="00513650" w:rsidP="00513650">
      <w:pPr>
        <w:pStyle w:val="berschrift1"/>
        <w:tabs>
          <w:tab w:val="left" w:pos="1712"/>
          <w:tab w:val="center" w:pos="4393"/>
        </w:tabs>
        <w:jc w:val="left"/>
        <w:rPr>
          <w:lang w:val="en-US"/>
        </w:rPr>
      </w:pPr>
      <w:r w:rsidRPr="00B65CE5">
        <w:tab/>
      </w:r>
      <w:r w:rsidRPr="00B65CE5">
        <w:tab/>
      </w:r>
      <w:r w:rsidR="000F2743">
        <w:rPr>
          <w:lang w:val="en-US"/>
        </w:rPr>
        <w:t>Overview of Partner Hotels in</w:t>
      </w:r>
      <w:r w:rsidR="00AD4F0F">
        <w:rPr>
          <w:lang w:val="en-US"/>
        </w:rPr>
        <w:t xml:space="preserve"> Thailand &amp;</w:t>
      </w:r>
      <w:r w:rsidR="000F2743">
        <w:rPr>
          <w:lang w:val="en-US"/>
        </w:rPr>
        <w:t xml:space="preserve"> Vietnam</w:t>
      </w:r>
      <w:r w:rsidRPr="00513650">
        <w:rPr>
          <w:lang w:val="en-US"/>
        </w:rPr>
        <w:t xml:space="preserve"> </w:t>
      </w:r>
    </w:p>
    <w:p w14:paraId="4A625A21" w14:textId="77777777" w:rsidR="00513650" w:rsidRPr="00513650" w:rsidRDefault="00513650" w:rsidP="00513650">
      <w:pPr>
        <w:rPr>
          <w:b/>
          <w:bCs/>
          <w:lang w:val="en-US"/>
        </w:rPr>
      </w:pPr>
    </w:p>
    <w:p w14:paraId="3A287B21" w14:textId="4E053636" w:rsidR="00513650" w:rsidRPr="00513650" w:rsidRDefault="00513650" w:rsidP="0051365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</w:t>
      </w:r>
      <w:r w:rsidRPr="00513650">
        <w:rPr>
          <w:b/>
          <w:bCs/>
          <w:lang w:val="en-US"/>
        </w:rPr>
        <w:t xml:space="preserve">or </w:t>
      </w:r>
      <w:r w:rsidR="00E3264B">
        <w:rPr>
          <w:b/>
          <w:bCs/>
          <w:lang w:val="en-US"/>
        </w:rPr>
        <w:t>the b</w:t>
      </w:r>
      <w:r w:rsidRPr="00513650">
        <w:rPr>
          <w:b/>
          <w:bCs/>
          <w:lang w:val="en-US"/>
        </w:rPr>
        <w:t xml:space="preserve">usiness </w:t>
      </w:r>
      <w:r w:rsidR="00E3264B">
        <w:rPr>
          <w:b/>
          <w:bCs/>
          <w:lang w:val="en-US"/>
        </w:rPr>
        <w:t>t</w:t>
      </w:r>
      <w:r w:rsidRPr="00513650">
        <w:rPr>
          <w:b/>
          <w:bCs/>
          <w:lang w:val="en-US"/>
        </w:rPr>
        <w:t xml:space="preserve">rip of </w:t>
      </w:r>
      <w:r w:rsidR="00E3264B">
        <w:rPr>
          <w:b/>
          <w:bCs/>
          <w:lang w:val="en-US"/>
        </w:rPr>
        <w:t xml:space="preserve">OAV </w:t>
      </w:r>
      <w:r>
        <w:rPr>
          <w:b/>
          <w:bCs/>
          <w:lang w:val="en-US"/>
        </w:rPr>
        <w:br/>
        <w:t>to</w:t>
      </w:r>
      <w:r w:rsidR="00AD4F0F">
        <w:rPr>
          <w:b/>
          <w:bCs/>
          <w:lang w:val="en-US"/>
        </w:rPr>
        <w:t xml:space="preserve"> Thailand &amp;</w:t>
      </w:r>
      <w:r w:rsidRPr="00513650">
        <w:rPr>
          <w:b/>
          <w:bCs/>
          <w:lang w:val="en-US"/>
        </w:rPr>
        <w:t xml:space="preserve"> </w:t>
      </w:r>
      <w:r w:rsidR="00B83AC6">
        <w:rPr>
          <w:b/>
          <w:bCs/>
          <w:lang w:val="en-US"/>
        </w:rPr>
        <w:t>Vietnam</w:t>
      </w:r>
    </w:p>
    <w:p w14:paraId="3E088458" w14:textId="01537B62" w:rsidR="00513650" w:rsidRPr="00513650" w:rsidRDefault="00513650" w:rsidP="00513650">
      <w:pPr>
        <w:jc w:val="center"/>
        <w:rPr>
          <w:b/>
          <w:bCs/>
          <w:lang w:val="en-US"/>
        </w:rPr>
      </w:pPr>
      <w:r w:rsidRPr="00513650">
        <w:rPr>
          <w:b/>
          <w:bCs/>
          <w:lang w:val="en-US"/>
        </w:rPr>
        <w:t xml:space="preserve">from </w:t>
      </w:r>
      <w:r w:rsidR="00AD4F0F">
        <w:rPr>
          <w:b/>
          <w:bCs/>
          <w:lang w:val="en-US"/>
        </w:rPr>
        <w:t>15</w:t>
      </w:r>
      <w:r w:rsidRPr="00513650">
        <w:rPr>
          <w:b/>
          <w:bCs/>
          <w:lang w:val="en-US"/>
        </w:rPr>
        <w:t xml:space="preserve"> to </w:t>
      </w:r>
      <w:r w:rsidR="00AD4F0F">
        <w:rPr>
          <w:b/>
          <w:bCs/>
          <w:lang w:val="en-US"/>
        </w:rPr>
        <w:t>19</w:t>
      </w:r>
      <w:r w:rsidR="00D04040">
        <w:rPr>
          <w:b/>
          <w:bCs/>
          <w:lang w:val="en-US"/>
        </w:rPr>
        <w:t xml:space="preserve"> </w:t>
      </w:r>
      <w:r w:rsidR="00B83AC6">
        <w:rPr>
          <w:b/>
          <w:bCs/>
          <w:lang w:val="en-US"/>
        </w:rPr>
        <w:t>November</w:t>
      </w:r>
      <w:r w:rsidR="00D04040">
        <w:rPr>
          <w:b/>
          <w:bCs/>
          <w:lang w:val="en-US"/>
        </w:rPr>
        <w:t xml:space="preserve"> 20</w:t>
      </w:r>
      <w:r w:rsidR="00AD4F0F">
        <w:rPr>
          <w:b/>
          <w:bCs/>
          <w:lang w:val="en-US"/>
        </w:rPr>
        <w:t>22</w:t>
      </w:r>
    </w:p>
    <w:p w14:paraId="67C9F843" w14:textId="77777777" w:rsidR="00513650" w:rsidRPr="00513650" w:rsidRDefault="00513650" w:rsidP="00513650">
      <w:pPr>
        <w:jc w:val="center"/>
        <w:rPr>
          <w:b/>
          <w:bCs/>
          <w:lang w:val="en-US"/>
        </w:rPr>
      </w:pPr>
    </w:p>
    <w:p w14:paraId="7BE50B7D" w14:textId="46D5DC26" w:rsidR="00513650" w:rsidRPr="00513650" w:rsidRDefault="00513650" w:rsidP="00513650">
      <w:pPr>
        <w:jc w:val="center"/>
        <w:rPr>
          <w:b/>
          <w:bCs/>
          <w:u w:val="single"/>
          <w:lang w:val="en-US"/>
        </w:rPr>
      </w:pPr>
    </w:p>
    <w:p w14:paraId="1CF6B9A4" w14:textId="77777777" w:rsidR="00513650" w:rsidRDefault="00513650" w:rsidP="00513650">
      <w:pPr>
        <w:rPr>
          <w:b/>
          <w:bCs/>
          <w:u w:val="single"/>
          <w:lang w:val="en-US"/>
        </w:rPr>
      </w:pPr>
    </w:p>
    <w:p w14:paraId="403C8C8A" w14:textId="77777777" w:rsidR="009F4255" w:rsidRPr="00513650" w:rsidRDefault="009F4255" w:rsidP="00513650">
      <w:pPr>
        <w:rPr>
          <w:b/>
          <w:bCs/>
          <w:u w:val="single"/>
          <w:lang w:val="en-US"/>
        </w:rPr>
      </w:pPr>
    </w:p>
    <w:p w14:paraId="6DE85A4E" w14:textId="77777777" w:rsidR="00513650" w:rsidRPr="00513650" w:rsidRDefault="00513650" w:rsidP="00513650">
      <w:pPr>
        <w:rPr>
          <w:b/>
          <w:bCs/>
          <w:u w:val="single"/>
          <w:lang w:val="en-US"/>
        </w:rPr>
      </w:pPr>
      <w:r w:rsidRPr="00513650">
        <w:rPr>
          <w:b/>
          <w:bCs/>
          <w:u w:val="single"/>
          <w:lang w:val="en-US"/>
        </w:rPr>
        <w:t>Preliminary remarks</w:t>
      </w:r>
    </w:p>
    <w:p w14:paraId="05DD49D1" w14:textId="54F11C99" w:rsidR="00D55B7A" w:rsidRPr="00D55B7A" w:rsidRDefault="00845D11" w:rsidP="00513650">
      <w:pPr>
        <w:rPr>
          <w:lang w:val="en-US"/>
        </w:rPr>
      </w:pPr>
      <w:r>
        <w:rPr>
          <w:lang w:val="en-US"/>
        </w:rPr>
        <w:t>We kindly</w:t>
      </w:r>
      <w:r w:rsidR="00513650" w:rsidRPr="00D55B7A">
        <w:rPr>
          <w:lang w:val="en-US"/>
        </w:rPr>
        <w:t xml:space="preserve"> </w:t>
      </w:r>
      <w:r>
        <w:rPr>
          <w:lang w:val="en-US"/>
        </w:rPr>
        <w:t xml:space="preserve">ask you to read </w:t>
      </w:r>
      <w:r w:rsidR="00513650" w:rsidRPr="00D55B7A">
        <w:rPr>
          <w:lang w:val="en-US"/>
        </w:rPr>
        <w:t>the following informa</w:t>
      </w:r>
      <w:r w:rsidR="00D55B7A">
        <w:rPr>
          <w:lang w:val="en-US"/>
        </w:rPr>
        <w:t>tion thoroughly</w:t>
      </w:r>
      <w:r w:rsidR="00D55B7A">
        <w:rPr>
          <w:rStyle w:val="Hyperlink"/>
          <w:color w:val="auto"/>
          <w:u w:val="none"/>
          <w:lang w:val="en-US"/>
        </w:rPr>
        <w:t>.</w:t>
      </w:r>
      <w:r w:rsidR="000F2743">
        <w:rPr>
          <w:rStyle w:val="Hyperlink"/>
          <w:color w:val="auto"/>
          <w:u w:val="none"/>
          <w:lang w:val="en-US"/>
        </w:rPr>
        <w:t xml:space="preserve"> </w:t>
      </w:r>
    </w:p>
    <w:p w14:paraId="1565848F" w14:textId="77777777" w:rsidR="00513650" w:rsidRPr="00D55B7A" w:rsidRDefault="00513650" w:rsidP="00513650">
      <w:pPr>
        <w:rPr>
          <w:lang w:val="en-US"/>
        </w:rPr>
      </w:pPr>
    </w:p>
    <w:p w14:paraId="729B2D2D" w14:textId="0F57C0E7" w:rsidR="00D55B7A" w:rsidRDefault="000F2743" w:rsidP="00513650">
      <w:pPr>
        <w:rPr>
          <w:lang w:val="en-US"/>
        </w:rPr>
      </w:pPr>
      <w:r>
        <w:rPr>
          <w:lang w:val="en-US"/>
        </w:rPr>
        <w:t xml:space="preserve">For OAV’s delegation trip to </w:t>
      </w:r>
      <w:r w:rsidR="00AD4F0F">
        <w:rPr>
          <w:lang w:val="en-US"/>
        </w:rPr>
        <w:t xml:space="preserve">Thailand &amp; </w:t>
      </w:r>
      <w:r>
        <w:rPr>
          <w:lang w:val="en-US"/>
        </w:rPr>
        <w:t xml:space="preserve">Vietnam </w:t>
      </w:r>
      <w:r w:rsidRPr="000F2743">
        <w:rPr>
          <w:lang w:val="en-US"/>
        </w:rPr>
        <w:t xml:space="preserve">from </w:t>
      </w:r>
      <w:r w:rsidR="00AD4F0F">
        <w:rPr>
          <w:lang w:val="en-US"/>
        </w:rPr>
        <w:t>15</w:t>
      </w:r>
      <w:r w:rsidRPr="000F2743">
        <w:rPr>
          <w:lang w:val="en-US"/>
        </w:rPr>
        <w:t xml:space="preserve"> to </w:t>
      </w:r>
      <w:r w:rsidR="00AD4F0F">
        <w:rPr>
          <w:lang w:val="en-US"/>
        </w:rPr>
        <w:t>19</w:t>
      </w:r>
      <w:r w:rsidRPr="000F2743">
        <w:rPr>
          <w:lang w:val="en-US"/>
        </w:rPr>
        <w:t xml:space="preserve"> November 20</w:t>
      </w:r>
      <w:r w:rsidR="00AD4F0F">
        <w:rPr>
          <w:lang w:val="en-US"/>
        </w:rPr>
        <w:t>22</w:t>
      </w:r>
      <w:r>
        <w:rPr>
          <w:lang w:val="en-US"/>
        </w:rPr>
        <w:t xml:space="preserve"> we </w:t>
      </w:r>
      <w:r w:rsidR="00EA20B4">
        <w:rPr>
          <w:lang w:val="en-US"/>
        </w:rPr>
        <w:t>will visit</w:t>
      </w:r>
      <w:r>
        <w:rPr>
          <w:lang w:val="en-US"/>
        </w:rPr>
        <w:t xml:space="preserve"> </w:t>
      </w:r>
      <w:r w:rsidR="00AD4F0F">
        <w:rPr>
          <w:lang w:val="en-US"/>
        </w:rPr>
        <w:t>three</w:t>
      </w:r>
      <w:r>
        <w:rPr>
          <w:lang w:val="en-US"/>
        </w:rPr>
        <w:t xml:space="preserve"> cities. In order of our route these are: </w:t>
      </w:r>
      <w:r w:rsidR="00AD4F0F">
        <w:rPr>
          <w:lang w:val="en-US"/>
        </w:rPr>
        <w:t>Bangkok</w:t>
      </w:r>
      <w:r>
        <w:rPr>
          <w:lang w:val="en-US"/>
        </w:rPr>
        <w:t xml:space="preserve">, </w:t>
      </w:r>
      <w:r w:rsidR="00AD4F0F">
        <w:rPr>
          <w:lang w:val="en-US"/>
        </w:rPr>
        <w:t>Pattaya</w:t>
      </w:r>
      <w:r>
        <w:rPr>
          <w:lang w:val="en-US"/>
        </w:rPr>
        <w:t xml:space="preserve">, </w:t>
      </w:r>
      <w:r w:rsidR="00AD4F0F">
        <w:rPr>
          <w:lang w:val="en-US"/>
        </w:rPr>
        <w:t>Bangkok</w:t>
      </w:r>
      <w:r>
        <w:rPr>
          <w:lang w:val="en-US"/>
        </w:rPr>
        <w:t xml:space="preserve"> and Hanoi. For each city we have </w:t>
      </w:r>
      <w:r w:rsidR="00EA20B4">
        <w:rPr>
          <w:lang w:val="en-US"/>
        </w:rPr>
        <w:t xml:space="preserve">selected </w:t>
      </w:r>
      <w:r>
        <w:rPr>
          <w:lang w:val="en-US"/>
        </w:rPr>
        <w:t>an official partner hotel</w:t>
      </w:r>
      <w:r w:rsidR="00EA20B4">
        <w:rPr>
          <w:lang w:val="en-US"/>
        </w:rPr>
        <w:t xml:space="preserve"> with preferential rates</w:t>
      </w:r>
      <w:r>
        <w:rPr>
          <w:lang w:val="en-US"/>
        </w:rPr>
        <w:t xml:space="preserve">. Please find the list of partner hotels as well as the intended times of our stay </w:t>
      </w:r>
      <w:r w:rsidR="00A75BDF">
        <w:rPr>
          <w:lang w:val="en-US"/>
        </w:rPr>
        <w:t xml:space="preserve">at each hotel </w:t>
      </w:r>
      <w:r>
        <w:rPr>
          <w:lang w:val="en-US"/>
        </w:rPr>
        <w:t xml:space="preserve">in the list below. </w:t>
      </w:r>
      <w:r w:rsidR="007B3816">
        <w:rPr>
          <w:lang w:val="en-US"/>
        </w:rPr>
        <w:t xml:space="preserve">We recommend booking these hotels to make the logistical arrangements easier. </w:t>
      </w:r>
    </w:p>
    <w:p w14:paraId="38C48A98" w14:textId="6705C4DB" w:rsidR="000F2743" w:rsidRDefault="000F2743" w:rsidP="00513650">
      <w:pPr>
        <w:rPr>
          <w:lang w:val="en-US"/>
        </w:rPr>
      </w:pPr>
    </w:p>
    <w:p w14:paraId="635DE504" w14:textId="20774F3D" w:rsidR="000F2743" w:rsidRPr="00D55B7A" w:rsidRDefault="007B3816" w:rsidP="00513650">
      <w:pPr>
        <w:rPr>
          <w:lang w:val="en-US"/>
        </w:rPr>
      </w:pPr>
      <w:r>
        <w:rPr>
          <w:lang w:val="en-US"/>
        </w:rPr>
        <w:t xml:space="preserve">However, </w:t>
      </w:r>
      <w:r w:rsidR="000F2743">
        <w:rPr>
          <w:lang w:val="en-US"/>
        </w:rPr>
        <w:t>participants are free to choose other hotels</w:t>
      </w:r>
      <w:r w:rsidR="000A40C1">
        <w:rPr>
          <w:lang w:val="en-US"/>
        </w:rPr>
        <w:t>, not included in the list below,</w:t>
      </w:r>
      <w:r w:rsidR="000F2743">
        <w:rPr>
          <w:lang w:val="en-US"/>
        </w:rPr>
        <w:t xml:space="preserve"> for their stay in</w:t>
      </w:r>
      <w:r w:rsidR="00AD4F0F">
        <w:rPr>
          <w:lang w:val="en-US"/>
        </w:rPr>
        <w:t xml:space="preserve"> Thailand &amp;</w:t>
      </w:r>
      <w:r w:rsidR="000F2743">
        <w:rPr>
          <w:lang w:val="en-US"/>
        </w:rPr>
        <w:t xml:space="preserve"> Vietnam. But we kindly ask to be informed about differing </w:t>
      </w:r>
      <w:r w:rsidR="000A40C1">
        <w:rPr>
          <w:lang w:val="en-US"/>
        </w:rPr>
        <w:t xml:space="preserve">accommodation so that we can plan accordingly. </w:t>
      </w:r>
    </w:p>
    <w:p w14:paraId="4620FF46" w14:textId="77777777" w:rsidR="00513650" w:rsidRPr="00697C07" w:rsidRDefault="00513650" w:rsidP="00513650">
      <w:pPr>
        <w:rPr>
          <w:lang w:val="en-US"/>
        </w:rPr>
      </w:pPr>
    </w:p>
    <w:p w14:paraId="6F827EE4" w14:textId="6565F025" w:rsidR="000F2743" w:rsidRDefault="00A75BDF" w:rsidP="000F2743">
      <w:pPr>
        <w:rPr>
          <w:szCs w:val="22"/>
          <w:lang w:val="en-US"/>
        </w:rPr>
      </w:pPr>
      <w:r>
        <w:rPr>
          <w:szCs w:val="22"/>
          <w:lang w:val="en-US"/>
        </w:rPr>
        <w:t>Each</w:t>
      </w:r>
      <w:r w:rsidRPr="00697C07">
        <w:rPr>
          <w:szCs w:val="22"/>
          <w:lang w:val="en-US"/>
        </w:rPr>
        <w:t xml:space="preserve"> </w:t>
      </w:r>
      <w:r w:rsidR="00697C07" w:rsidRPr="00697C07">
        <w:rPr>
          <w:szCs w:val="22"/>
          <w:lang w:val="en-US"/>
        </w:rPr>
        <w:t>participant</w:t>
      </w:r>
      <w:r w:rsidR="000F2743">
        <w:rPr>
          <w:szCs w:val="22"/>
          <w:lang w:val="en-US"/>
        </w:rPr>
        <w:t xml:space="preserve"> is responsible for the booking of his</w:t>
      </w:r>
      <w:r>
        <w:rPr>
          <w:szCs w:val="22"/>
          <w:lang w:val="en-US"/>
        </w:rPr>
        <w:t>/her</w:t>
      </w:r>
      <w:r w:rsidR="000F2743">
        <w:rPr>
          <w:szCs w:val="22"/>
          <w:lang w:val="en-US"/>
        </w:rPr>
        <w:t xml:space="preserve"> accommodation and will bear the related costs. The organis</w:t>
      </w:r>
      <w:r w:rsidR="000F2743" w:rsidRPr="00B44D74">
        <w:rPr>
          <w:szCs w:val="22"/>
          <w:lang w:val="en-US"/>
        </w:rPr>
        <w:t xml:space="preserve">ers </w:t>
      </w:r>
      <w:r w:rsidR="000F2743">
        <w:rPr>
          <w:szCs w:val="22"/>
          <w:lang w:val="en-US"/>
        </w:rPr>
        <w:t xml:space="preserve">only function </w:t>
      </w:r>
      <w:r w:rsidR="000F2743" w:rsidRPr="00B44D74">
        <w:rPr>
          <w:szCs w:val="22"/>
          <w:lang w:val="en-US"/>
        </w:rPr>
        <w:t>as agents</w:t>
      </w:r>
      <w:r w:rsidR="000F2743">
        <w:rPr>
          <w:szCs w:val="22"/>
          <w:lang w:val="en-US"/>
        </w:rPr>
        <w:t>.</w:t>
      </w:r>
      <w:r w:rsidR="000F2743" w:rsidRPr="00B44D74">
        <w:rPr>
          <w:lang w:val="en-US"/>
        </w:rPr>
        <w:t xml:space="preserve"> </w:t>
      </w:r>
      <w:r w:rsidR="000F2743" w:rsidRPr="00B44D74">
        <w:rPr>
          <w:szCs w:val="22"/>
          <w:lang w:val="en-US"/>
        </w:rPr>
        <w:t>All servic</w:t>
      </w:r>
      <w:r w:rsidR="000F2743">
        <w:rPr>
          <w:szCs w:val="22"/>
          <w:lang w:val="en-US"/>
        </w:rPr>
        <w:t xml:space="preserve">es, such as flights, hotels etc. </w:t>
      </w:r>
      <w:r w:rsidR="000F2743" w:rsidRPr="00B44D74">
        <w:rPr>
          <w:szCs w:val="22"/>
          <w:lang w:val="en-US"/>
        </w:rPr>
        <w:t>are only mediated.</w:t>
      </w:r>
      <w:r w:rsidR="000F2743">
        <w:rPr>
          <w:szCs w:val="22"/>
          <w:lang w:val="en-US"/>
        </w:rPr>
        <w:t xml:space="preserve"> Contractual links are only between the participants and the relevant services. The organis</w:t>
      </w:r>
      <w:r w:rsidR="000F2743" w:rsidRPr="00B44D74">
        <w:rPr>
          <w:szCs w:val="22"/>
          <w:lang w:val="en-US"/>
        </w:rPr>
        <w:t>ers are not lia</w:t>
      </w:r>
      <w:r w:rsidR="000F2743">
        <w:rPr>
          <w:szCs w:val="22"/>
          <w:lang w:val="en-US"/>
        </w:rPr>
        <w:t>ble under this</w:t>
      </w:r>
      <w:r w:rsidR="000F2743" w:rsidRPr="00B44D74">
        <w:rPr>
          <w:szCs w:val="22"/>
          <w:lang w:val="en-US"/>
        </w:rPr>
        <w:t xml:space="preserve"> contract</w:t>
      </w:r>
      <w:r w:rsidR="000F2743">
        <w:rPr>
          <w:szCs w:val="22"/>
          <w:lang w:val="en-US"/>
        </w:rPr>
        <w:t xml:space="preserve">, </w:t>
      </w:r>
      <w:r w:rsidR="000F2743" w:rsidRPr="006D3D57">
        <w:rPr>
          <w:szCs w:val="22"/>
          <w:lang w:val="en-US"/>
        </w:rPr>
        <w:t xml:space="preserve">especially not </w:t>
      </w:r>
      <w:r w:rsidR="000F2743">
        <w:rPr>
          <w:szCs w:val="22"/>
          <w:lang w:val="en-US"/>
        </w:rPr>
        <w:t>with reference to</w:t>
      </w:r>
      <w:r w:rsidR="000F2743" w:rsidRPr="006D3D57">
        <w:rPr>
          <w:szCs w:val="22"/>
          <w:lang w:val="en-US"/>
        </w:rPr>
        <w:t xml:space="preserve"> §§ 651a ff BGB</w:t>
      </w:r>
      <w:r w:rsidR="000F2743">
        <w:rPr>
          <w:szCs w:val="22"/>
          <w:lang w:val="en-US"/>
        </w:rPr>
        <w:t>.</w:t>
      </w:r>
    </w:p>
    <w:p w14:paraId="164AFEE1" w14:textId="0D9B685B" w:rsidR="00513650" w:rsidRDefault="00513650" w:rsidP="00513650">
      <w:pPr>
        <w:numPr>
          <w:ilvl w:val="12"/>
          <w:numId w:val="0"/>
        </w:numPr>
        <w:rPr>
          <w:szCs w:val="22"/>
          <w:lang w:val="en-US"/>
        </w:rPr>
      </w:pPr>
    </w:p>
    <w:p w14:paraId="3BCE3D32" w14:textId="12BA9E46" w:rsidR="007F6BE2" w:rsidRDefault="000F2743" w:rsidP="000A40C1">
      <w:pPr>
        <w:numPr>
          <w:ilvl w:val="12"/>
          <w:numId w:val="0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Please note that the hotels have informed us that November is a peak month. Therefore, the </w:t>
      </w:r>
      <w:r w:rsidR="00683EED">
        <w:rPr>
          <w:szCs w:val="22"/>
          <w:lang w:val="en-US"/>
        </w:rPr>
        <w:t xml:space="preserve">reference </w:t>
      </w:r>
      <w:r>
        <w:rPr>
          <w:szCs w:val="22"/>
          <w:lang w:val="en-US"/>
        </w:rPr>
        <w:t>prices stated below may vary, especially closer to the actual dates of travel.</w:t>
      </w:r>
      <w:r w:rsidR="00A75BDF">
        <w:rPr>
          <w:szCs w:val="22"/>
          <w:lang w:val="en-US"/>
        </w:rPr>
        <w:t xml:space="preserve"> Therefore, w</w:t>
      </w:r>
      <w:r>
        <w:rPr>
          <w:szCs w:val="22"/>
          <w:lang w:val="en-US"/>
        </w:rPr>
        <w:t xml:space="preserve">e advise </w:t>
      </w:r>
      <w:r w:rsidR="00A75BDF">
        <w:rPr>
          <w:szCs w:val="22"/>
          <w:lang w:val="en-US"/>
        </w:rPr>
        <w:t xml:space="preserve">you </w:t>
      </w:r>
      <w:r>
        <w:rPr>
          <w:szCs w:val="22"/>
          <w:lang w:val="en-US"/>
        </w:rPr>
        <w:t xml:space="preserve">to book the hotels as soon as possible. </w:t>
      </w:r>
    </w:p>
    <w:p w14:paraId="3C3FFA5C" w14:textId="7D745D95" w:rsidR="007B3816" w:rsidRDefault="007B3816" w:rsidP="000A40C1">
      <w:pPr>
        <w:numPr>
          <w:ilvl w:val="12"/>
          <w:numId w:val="0"/>
        </w:numPr>
        <w:rPr>
          <w:szCs w:val="22"/>
          <w:lang w:val="en-US"/>
        </w:rPr>
      </w:pPr>
    </w:p>
    <w:p w14:paraId="743705E0" w14:textId="37BF947C" w:rsidR="007B3816" w:rsidRDefault="007B3816" w:rsidP="000A40C1">
      <w:pPr>
        <w:numPr>
          <w:ilvl w:val="12"/>
          <w:numId w:val="0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When booking the hotels please just write an e-mail to the </w:t>
      </w:r>
      <w:r w:rsidR="00A75BDF">
        <w:rPr>
          <w:szCs w:val="22"/>
          <w:lang w:val="en-US"/>
        </w:rPr>
        <w:t xml:space="preserve">indicated </w:t>
      </w:r>
      <w:r>
        <w:rPr>
          <w:szCs w:val="22"/>
          <w:lang w:val="en-US"/>
        </w:rPr>
        <w:t xml:space="preserve">contact persons mentioned below and refer to the following </w:t>
      </w:r>
      <w:r w:rsidRPr="007B3816">
        <w:rPr>
          <w:b/>
          <w:bCs/>
          <w:szCs w:val="22"/>
          <w:lang w:val="en-US"/>
        </w:rPr>
        <w:t xml:space="preserve">code: “OAV </w:t>
      </w:r>
      <w:r w:rsidR="00AD4F0F">
        <w:rPr>
          <w:b/>
          <w:bCs/>
          <w:szCs w:val="22"/>
          <w:lang w:val="en-US"/>
        </w:rPr>
        <w:t>Germany</w:t>
      </w:r>
      <w:r w:rsidRPr="007B3816">
        <w:rPr>
          <w:b/>
          <w:bCs/>
          <w:szCs w:val="22"/>
          <w:lang w:val="en-US"/>
        </w:rPr>
        <w:t>”</w:t>
      </w:r>
      <w:r>
        <w:rPr>
          <w:szCs w:val="22"/>
          <w:lang w:val="en-US"/>
        </w:rPr>
        <w:t>. Then the hotel will know that you are part of the OAV delegation, and the preferential rates will apply. Please also copy Mr</w:t>
      </w:r>
      <w:r w:rsidR="00A75BDF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Daniel Marek (</w:t>
      </w:r>
      <w:hyperlink r:id="rId8" w:history="1">
        <w:r w:rsidRPr="0054588A">
          <w:rPr>
            <w:rStyle w:val="Hyperlink"/>
            <w:szCs w:val="22"/>
            <w:lang w:val="en-US"/>
          </w:rPr>
          <w:t>marek@oav.de</w:t>
        </w:r>
      </w:hyperlink>
      <w:r>
        <w:rPr>
          <w:szCs w:val="22"/>
          <w:lang w:val="en-US"/>
        </w:rPr>
        <w:t xml:space="preserve">) in your e-mail to the respective hotel. </w:t>
      </w:r>
    </w:p>
    <w:p w14:paraId="638CFA98" w14:textId="2ABB50AD" w:rsidR="000A40C1" w:rsidRDefault="000A40C1" w:rsidP="000A40C1">
      <w:pPr>
        <w:numPr>
          <w:ilvl w:val="12"/>
          <w:numId w:val="0"/>
        </w:numPr>
        <w:rPr>
          <w:szCs w:val="22"/>
          <w:lang w:val="en-US"/>
        </w:rPr>
      </w:pPr>
    </w:p>
    <w:p w14:paraId="6F12C560" w14:textId="705D62D1" w:rsidR="007B3816" w:rsidRPr="007B3816" w:rsidRDefault="007B3816" w:rsidP="000A40C1">
      <w:pPr>
        <w:numPr>
          <w:ilvl w:val="12"/>
          <w:numId w:val="0"/>
        </w:numPr>
        <w:rPr>
          <w:szCs w:val="22"/>
          <w:u w:val="single"/>
          <w:lang w:val="en-US"/>
        </w:rPr>
      </w:pPr>
      <w:r w:rsidRPr="007B3816">
        <w:rPr>
          <w:szCs w:val="22"/>
          <w:u w:val="single"/>
          <w:lang w:val="en-US"/>
        </w:rPr>
        <w:t>Travel programme:</w:t>
      </w:r>
    </w:p>
    <w:p w14:paraId="37BAF0C5" w14:textId="5375D234" w:rsidR="000A40C1" w:rsidRPr="007B3816" w:rsidRDefault="004671F9" w:rsidP="000A40C1">
      <w:pPr>
        <w:numPr>
          <w:ilvl w:val="12"/>
          <w:numId w:val="0"/>
        </w:numPr>
        <w:rPr>
          <w:szCs w:val="22"/>
          <w:lang w:val="en-US"/>
        </w:rPr>
      </w:pPr>
      <w:r>
        <w:rPr>
          <w:szCs w:val="22"/>
          <w:lang w:val="en-US"/>
        </w:rPr>
        <w:t>Bangkok</w:t>
      </w:r>
      <w:r w:rsidR="007B3816" w:rsidRPr="007B3816">
        <w:rPr>
          <w:szCs w:val="22"/>
          <w:lang w:val="en-US"/>
        </w:rPr>
        <w:t xml:space="preserve"> – 1</w:t>
      </w:r>
      <w:r>
        <w:rPr>
          <w:szCs w:val="22"/>
          <w:lang w:val="en-US"/>
        </w:rPr>
        <w:t>4</w:t>
      </w:r>
      <w:r w:rsidR="007B3816" w:rsidRPr="007B3816">
        <w:rPr>
          <w:szCs w:val="22"/>
          <w:lang w:val="en-US"/>
        </w:rPr>
        <w:t xml:space="preserve"> to </w:t>
      </w:r>
      <w:r>
        <w:rPr>
          <w:szCs w:val="22"/>
          <w:lang w:val="en-US"/>
        </w:rPr>
        <w:t>15</w:t>
      </w:r>
      <w:r w:rsidR="007B3816" w:rsidRPr="007B3816">
        <w:rPr>
          <w:szCs w:val="22"/>
          <w:lang w:val="en-US"/>
        </w:rPr>
        <w:t xml:space="preserve"> November 20</w:t>
      </w:r>
      <w:r>
        <w:rPr>
          <w:szCs w:val="22"/>
          <w:lang w:val="en-US"/>
        </w:rPr>
        <w:t>22</w:t>
      </w:r>
      <w:r w:rsidR="00A75BDF">
        <w:rPr>
          <w:szCs w:val="22"/>
          <w:lang w:val="en-US"/>
        </w:rPr>
        <w:t xml:space="preserve"> (1 night)</w:t>
      </w:r>
    </w:p>
    <w:p w14:paraId="4EB50D4D" w14:textId="4F62EAC1" w:rsidR="007B3816" w:rsidRPr="007B3816" w:rsidRDefault="004671F9" w:rsidP="007B3816">
      <w:pPr>
        <w:rPr>
          <w:szCs w:val="22"/>
          <w:lang w:val="en-US"/>
        </w:rPr>
      </w:pPr>
      <w:r>
        <w:rPr>
          <w:szCs w:val="22"/>
          <w:lang w:val="en-US"/>
        </w:rPr>
        <w:t>Pattaya</w:t>
      </w:r>
      <w:r w:rsidR="007B3816" w:rsidRPr="007B3816">
        <w:rPr>
          <w:szCs w:val="22"/>
          <w:lang w:val="en-US"/>
        </w:rPr>
        <w:t xml:space="preserve"> – </w:t>
      </w:r>
      <w:r>
        <w:rPr>
          <w:szCs w:val="22"/>
          <w:lang w:val="en-US"/>
        </w:rPr>
        <w:t>15</w:t>
      </w:r>
      <w:r w:rsidR="007B3816" w:rsidRPr="007B3816">
        <w:rPr>
          <w:szCs w:val="22"/>
          <w:lang w:val="en-US"/>
        </w:rPr>
        <w:t xml:space="preserve"> to </w:t>
      </w:r>
      <w:r>
        <w:rPr>
          <w:szCs w:val="22"/>
          <w:lang w:val="en-US"/>
        </w:rPr>
        <w:t>16</w:t>
      </w:r>
      <w:r w:rsidR="007B3816" w:rsidRPr="007B3816">
        <w:rPr>
          <w:szCs w:val="22"/>
          <w:lang w:val="en-US"/>
        </w:rPr>
        <w:t xml:space="preserve"> November 20</w:t>
      </w:r>
      <w:r>
        <w:rPr>
          <w:szCs w:val="22"/>
          <w:lang w:val="en-US"/>
        </w:rPr>
        <w:t>22</w:t>
      </w:r>
      <w:r w:rsidR="00A75BDF">
        <w:rPr>
          <w:szCs w:val="22"/>
          <w:lang w:val="en-US"/>
        </w:rPr>
        <w:t xml:space="preserve"> (</w:t>
      </w:r>
      <w:r>
        <w:rPr>
          <w:szCs w:val="22"/>
          <w:lang w:val="en-US"/>
        </w:rPr>
        <w:t>1</w:t>
      </w:r>
      <w:r w:rsidR="00A75BDF">
        <w:rPr>
          <w:szCs w:val="22"/>
          <w:lang w:val="en-US"/>
        </w:rPr>
        <w:t xml:space="preserve"> night)</w:t>
      </w:r>
    </w:p>
    <w:p w14:paraId="3BB96664" w14:textId="3EFA001B" w:rsidR="007B3816" w:rsidRPr="007B3816" w:rsidRDefault="004671F9" w:rsidP="007B3816">
      <w:pPr>
        <w:rPr>
          <w:szCs w:val="22"/>
          <w:lang w:val="en-US"/>
        </w:rPr>
      </w:pPr>
      <w:r>
        <w:rPr>
          <w:szCs w:val="22"/>
          <w:lang w:val="en-US"/>
        </w:rPr>
        <w:t>Bangkok</w:t>
      </w:r>
      <w:r w:rsidR="007B3816" w:rsidRPr="007B3816">
        <w:rPr>
          <w:szCs w:val="22"/>
          <w:lang w:val="en-US"/>
        </w:rPr>
        <w:t xml:space="preserve"> – </w:t>
      </w:r>
      <w:r>
        <w:rPr>
          <w:szCs w:val="22"/>
          <w:lang w:val="en-US"/>
        </w:rPr>
        <w:t>16</w:t>
      </w:r>
      <w:r w:rsidR="007B3816" w:rsidRPr="007B3816">
        <w:rPr>
          <w:szCs w:val="22"/>
          <w:lang w:val="en-US"/>
        </w:rPr>
        <w:t xml:space="preserve"> to</w:t>
      </w:r>
      <w:r>
        <w:rPr>
          <w:szCs w:val="22"/>
          <w:lang w:val="en-US"/>
        </w:rPr>
        <w:t xml:space="preserve"> 17</w:t>
      </w:r>
      <w:r w:rsidR="007B3816" w:rsidRPr="007B3816">
        <w:rPr>
          <w:szCs w:val="22"/>
          <w:lang w:val="en-US"/>
        </w:rPr>
        <w:t xml:space="preserve"> November 20</w:t>
      </w:r>
      <w:r>
        <w:rPr>
          <w:szCs w:val="22"/>
          <w:lang w:val="en-US"/>
        </w:rPr>
        <w:t>22</w:t>
      </w:r>
      <w:r w:rsidR="007B3816" w:rsidRPr="007B3816">
        <w:rPr>
          <w:szCs w:val="22"/>
          <w:lang w:val="en-US"/>
        </w:rPr>
        <w:t xml:space="preserve"> (</w:t>
      </w:r>
      <w:r>
        <w:rPr>
          <w:szCs w:val="22"/>
          <w:lang w:val="en-US"/>
        </w:rPr>
        <w:t xml:space="preserve">1 </w:t>
      </w:r>
      <w:r w:rsidR="007B3816" w:rsidRPr="007B3816">
        <w:rPr>
          <w:szCs w:val="22"/>
          <w:lang w:val="en-US"/>
        </w:rPr>
        <w:t>night)</w:t>
      </w:r>
    </w:p>
    <w:p w14:paraId="72AB301F" w14:textId="1506E54D" w:rsidR="007B3816" w:rsidRPr="007B3816" w:rsidRDefault="007B3816" w:rsidP="007B3816">
      <w:pPr>
        <w:rPr>
          <w:szCs w:val="22"/>
          <w:lang w:val="en-US"/>
        </w:rPr>
      </w:pPr>
      <w:r w:rsidRPr="007B3816">
        <w:rPr>
          <w:szCs w:val="22"/>
          <w:lang w:val="en-US"/>
        </w:rPr>
        <w:t xml:space="preserve">Hanoi – </w:t>
      </w:r>
      <w:r w:rsidR="004671F9">
        <w:rPr>
          <w:szCs w:val="22"/>
          <w:lang w:val="en-US"/>
        </w:rPr>
        <w:t>17</w:t>
      </w:r>
      <w:r w:rsidRPr="007B3816">
        <w:rPr>
          <w:szCs w:val="22"/>
          <w:lang w:val="en-US"/>
        </w:rPr>
        <w:t xml:space="preserve"> to </w:t>
      </w:r>
      <w:r w:rsidR="004671F9">
        <w:rPr>
          <w:szCs w:val="22"/>
          <w:lang w:val="en-US"/>
        </w:rPr>
        <w:t xml:space="preserve">18 or 19 </w:t>
      </w:r>
      <w:r w:rsidRPr="007B3816">
        <w:rPr>
          <w:szCs w:val="22"/>
          <w:lang w:val="en-US"/>
        </w:rPr>
        <w:t>November 20</w:t>
      </w:r>
      <w:r w:rsidR="004671F9">
        <w:rPr>
          <w:szCs w:val="22"/>
          <w:lang w:val="en-US"/>
        </w:rPr>
        <w:t>22</w:t>
      </w:r>
      <w:r w:rsidRPr="007B3816">
        <w:rPr>
          <w:szCs w:val="22"/>
          <w:lang w:val="en-US"/>
        </w:rPr>
        <w:t xml:space="preserve"> </w:t>
      </w:r>
      <w:r w:rsidR="00A75BDF">
        <w:rPr>
          <w:szCs w:val="22"/>
          <w:lang w:val="en-US"/>
        </w:rPr>
        <w:t>(1</w:t>
      </w:r>
      <w:r w:rsidR="004671F9">
        <w:rPr>
          <w:szCs w:val="22"/>
          <w:lang w:val="en-US"/>
        </w:rPr>
        <w:t xml:space="preserve"> or 2</w:t>
      </w:r>
      <w:r w:rsidR="00A75BDF">
        <w:rPr>
          <w:szCs w:val="22"/>
          <w:lang w:val="en-US"/>
        </w:rPr>
        <w:t xml:space="preserve"> night</w:t>
      </w:r>
      <w:r w:rsidR="004671F9">
        <w:rPr>
          <w:szCs w:val="22"/>
          <w:lang w:val="en-US"/>
        </w:rPr>
        <w:t>s</w:t>
      </w:r>
      <w:r w:rsidR="00A75BDF">
        <w:rPr>
          <w:szCs w:val="22"/>
          <w:lang w:val="en-US"/>
        </w:rPr>
        <w:t>)</w:t>
      </w:r>
    </w:p>
    <w:p w14:paraId="19ED2ACF" w14:textId="37C167F2" w:rsidR="00683EED" w:rsidRDefault="00683EED">
      <w:pPr>
        <w:spacing w:after="200" w:line="276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EA76E0F" w14:textId="1187B0B5" w:rsidR="000A40C1" w:rsidRDefault="00845D11" w:rsidP="00513650">
      <w:pPr>
        <w:rPr>
          <w:szCs w:val="22"/>
          <w:lang w:val="en-US"/>
        </w:rPr>
      </w:pPr>
      <w:r w:rsidRPr="00845D11">
        <w:rPr>
          <w:b/>
          <w:szCs w:val="22"/>
          <w:u w:val="single"/>
          <w:lang w:val="en-US"/>
        </w:rPr>
        <w:lastRenderedPageBreak/>
        <w:t>Program</w:t>
      </w:r>
      <w:r w:rsidR="008160E7">
        <w:rPr>
          <w:b/>
          <w:szCs w:val="22"/>
          <w:u w:val="single"/>
          <w:lang w:val="en-US"/>
        </w:rPr>
        <w:t>me</w:t>
      </w:r>
      <w:r w:rsidR="000A40C1">
        <w:rPr>
          <w:b/>
          <w:szCs w:val="22"/>
          <w:u w:val="single"/>
          <w:lang w:val="en-US"/>
        </w:rPr>
        <w:t xml:space="preserve"> and partner hotels</w:t>
      </w:r>
      <w:r w:rsidRPr="00845D11">
        <w:rPr>
          <w:b/>
          <w:szCs w:val="22"/>
          <w:u w:val="single"/>
          <w:lang w:val="en-US"/>
        </w:rPr>
        <w:br/>
      </w:r>
    </w:p>
    <w:p w14:paraId="1D92D6B7" w14:textId="77777777" w:rsidR="000A40C1" w:rsidRDefault="000A40C1" w:rsidP="00513650">
      <w:pPr>
        <w:rPr>
          <w:szCs w:val="22"/>
          <w:lang w:val="en-US"/>
        </w:rPr>
      </w:pPr>
    </w:p>
    <w:p w14:paraId="624124B4" w14:textId="23619309" w:rsidR="000A40C1" w:rsidRDefault="004D2E7C" w:rsidP="00513650">
      <w:pPr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>Bangkok</w:t>
      </w:r>
      <w:r w:rsidR="00511096" w:rsidRPr="000A40C1">
        <w:rPr>
          <w:szCs w:val="22"/>
          <w:u w:val="single"/>
          <w:lang w:val="en-US"/>
        </w:rPr>
        <w:t xml:space="preserve"> </w:t>
      </w:r>
      <w:r w:rsidR="000A40C1" w:rsidRPr="000A40C1">
        <w:rPr>
          <w:szCs w:val="22"/>
          <w:u w:val="single"/>
          <w:lang w:val="en-US"/>
        </w:rPr>
        <w:t>– 1</w:t>
      </w:r>
      <w:r>
        <w:rPr>
          <w:szCs w:val="22"/>
          <w:u w:val="single"/>
          <w:lang w:val="en-US"/>
        </w:rPr>
        <w:t xml:space="preserve">4 </w:t>
      </w:r>
      <w:r w:rsidR="000A40C1" w:rsidRPr="000A40C1">
        <w:rPr>
          <w:szCs w:val="22"/>
          <w:u w:val="single"/>
          <w:lang w:val="en-US"/>
        </w:rPr>
        <w:t xml:space="preserve">to </w:t>
      </w:r>
      <w:r>
        <w:rPr>
          <w:szCs w:val="22"/>
          <w:u w:val="single"/>
          <w:lang w:val="en-US"/>
        </w:rPr>
        <w:t>15</w:t>
      </w:r>
      <w:r w:rsidR="000A40C1" w:rsidRPr="000A40C1">
        <w:rPr>
          <w:szCs w:val="22"/>
          <w:u w:val="single"/>
          <w:lang w:val="en-US"/>
        </w:rPr>
        <w:t xml:space="preserve"> November 20</w:t>
      </w:r>
      <w:r>
        <w:rPr>
          <w:szCs w:val="22"/>
          <w:u w:val="single"/>
          <w:lang w:val="en-US"/>
        </w:rPr>
        <w:t>22</w:t>
      </w:r>
      <w:r w:rsidR="00FB50FC">
        <w:rPr>
          <w:szCs w:val="22"/>
          <w:u w:val="single"/>
          <w:lang w:val="en-US"/>
        </w:rPr>
        <w:t xml:space="preserve"> &amp; 16 to 17 November 2022</w:t>
      </w:r>
    </w:p>
    <w:p w14:paraId="49083921" w14:textId="7788BEF2" w:rsidR="00683EED" w:rsidRDefault="00683EED" w:rsidP="00513650">
      <w:pPr>
        <w:rPr>
          <w:szCs w:val="22"/>
          <w:lang w:val="en-US"/>
        </w:rPr>
      </w:pPr>
      <w:r>
        <w:rPr>
          <w:szCs w:val="22"/>
          <w:lang w:val="en-US"/>
        </w:rPr>
        <w:t>Check in on 1</w:t>
      </w:r>
      <w:r w:rsidR="004D2E7C">
        <w:rPr>
          <w:szCs w:val="22"/>
          <w:lang w:val="en-US"/>
        </w:rPr>
        <w:t>4</w:t>
      </w:r>
      <w:r>
        <w:rPr>
          <w:szCs w:val="22"/>
          <w:lang w:val="en-US"/>
        </w:rPr>
        <w:t xml:space="preserve"> November</w:t>
      </w:r>
    </w:p>
    <w:p w14:paraId="037714D4" w14:textId="0F2A190F" w:rsidR="00FB50FC" w:rsidRDefault="00683EED" w:rsidP="00513650">
      <w:pPr>
        <w:rPr>
          <w:szCs w:val="22"/>
          <w:lang w:val="en-US"/>
        </w:rPr>
      </w:pPr>
      <w:r>
        <w:rPr>
          <w:szCs w:val="22"/>
          <w:lang w:val="en-US"/>
        </w:rPr>
        <w:t xml:space="preserve">Check out on </w:t>
      </w:r>
      <w:r w:rsidR="004D2E7C">
        <w:rPr>
          <w:szCs w:val="22"/>
          <w:lang w:val="en-US"/>
        </w:rPr>
        <w:t>15</w:t>
      </w:r>
      <w:r>
        <w:rPr>
          <w:szCs w:val="22"/>
          <w:lang w:val="en-US"/>
        </w:rPr>
        <w:t xml:space="preserve"> November</w:t>
      </w:r>
    </w:p>
    <w:p w14:paraId="5D100FB7" w14:textId="062891E0" w:rsidR="00FB50FC" w:rsidRDefault="00FB50FC" w:rsidP="00513650">
      <w:pPr>
        <w:rPr>
          <w:szCs w:val="22"/>
          <w:lang w:val="en-US"/>
        </w:rPr>
      </w:pPr>
      <w:r>
        <w:rPr>
          <w:szCs w:val="22"/>
          <w:lang w:val="en-US"/>
        </w:rPr>
        <w:t>Check in on 16 November</w:t>
      </w:r>
    </w:p>
    <w:p w14:paraId="5D70ECC1" w14:textId="238E5BD1" w:rsidR="00FB50FC" w:rsidRPr="00683EED" w:rsidRDefault="00FB50FC" w:rsidP="00513650">
      <w:pPr>
        <w:rPr>
          <w:szCs w:val="22"/>
          <w:lang w:val="en-US"/>
        </w:rPr>
      </w:pPr>
      <w:r>
        <w:rPr>
          <w:szCs w:val="22"/>
          <w:lang w:val="en-US"/>
        </w:rPr>
        <w:t>Check out on 17 November</w:t>
      </w:r>
    </w:p>
    <w:p w14:paraId="3F7D1923" w14:textId="3D3A246A" w:rsidR="000A40C1" w:rsidRDefault="000A40C1" w:rsidP="00513650">
      <w:pPr>
        <w:rPr>
          <w:szCs w:val="22"/>
          <w:lang w:val="en-US"/>
        </w:rPr>
      </w:pPr>
    </w:p>
    <w:p w14:paraId="6EBD4758" w14:textId="6E601178" w:rsidR="00B65CE5" w:rsidRDefault="004D2E7C" w:rsidP="00B65CE5">
      <w:pPr>
        <w:rPr>
          <w:szCs w:val="22"/>
          <w:lang w:val="en-US"/>
        </w:rPr>
      </w:pPr>
      <w:r w:rsidRPr="004D2E7C">
        <w:rPr>
          <w:b/>
          <w:bCs/>
          <w:szCs w:val="22"/>
          <w:lang w:val="en-US"/>
        </w:rPr>
        <w:t>Centara Grand &amp; Bangkok Convention Centre at CentralWorld</w:t>
      </w:r>
      <w:r>
        <w:rPr>
          <w:b/>
          <w:bCs/>
          <w:szCs w:val="22"/>
          <w:lang w:val="en-US"/>
        </w:rPr>
        <w:br/>
      </w:r>
      <w:r w:rsidR="003C1AC1" w:rsidRPr="003C1AC1">
        <w:rPr>
          <w:szCs w:val="22"/>
          <w:lang w:val="en-US"/>
        </w:rPr>
        <w:t xml:space="preserve">Centara Grand and Bangkok Convention Centre, </w:t>
      </w:r>
      <w:proofErr w:type="spellStart"/>
      <w:r w:rsidR="003C1AC1" w:rsidRPr="003C1AC1">
        <w:rPr>
          <w:szCs w:val="22"/>
          <w:lang w:val="en-US"/>
        </w:rPr>
        <w:t>Khwaeng</w:t>
      </w:r>
      <w:proofErr w:type="spellEnd"/>
      <w:r w:rsidR="003C1AC1" w:rsidRPr="003C1AC1">
        <w:rPr>
          <w:szCs w:val="22"/>
          <w:lang w:val="en-US"/>
        </w:rPr>
        <w:t xml:space="preserve"> Pathum Wan, Khet Pathum Wan, Krung </w:t>
      </w:r>
      <w:proofErr w:type="spellStart"/>
      <w:r w:rsidR="003C1AC1" w:rsidRPr="003C1AC1">
        <w:rPr>
          <w:szCs w:val="22"/>
          <w:lang w:val="en-US"/>
        </w:rPr>
        <w:t>Thep</w:t>
      </w:r>
      <w:proofErr w:type="spellEnd"/>
      <w:r w:rsidR="003C1AC1" w:rsidRPr="003C1AC1">
        <w:rPr>
          <w:szCs w:val="22"/>
          <w:lang w:val="en-US"/>
        </w:rPr>
        <w:t xml:space="preserve"> </w:t>
      </w:r>
      <w:proofErr w:type="spellStart"/>
      <w:r w:rsidR="003C1AC1" w:rsidRPr="003C1AC1">
        <w:rPr>
          <w:szCs w:val="22"/>
          <w:lang w:val="en-US"/>
        </w:rPr>
        <w:t>Maha</w:t>
      </w:r>
      <w:proofErr w:type="spellEnd"/>
      <w:r w:rsidR="003C1AC1" w:rsidRPr="003C1AC1">
        <w:rPr>
          <w:szCs w:val="22"/>
          <w:lang w:val="en-US"/>
        </w:rPr>
        <w:t xml:space="preserve"> Nakhon 10330, Thailand</w:t>
      </w:r>
    </w:p>
    <w:p w14:paraId="768B0D12" w14:textId="77777777" w:rsidR="003C1AC1" w:rsidRDefault="003C1AC1" w:rsidP="00B65CE5">
      <w:pPr>
        <w:rPr>
          <w:szCs w:val="22"/>
          <w:lang w:val="en-US"/>
        </w:rPr>
      </w:pPr>
    </w:p>
    <w:p w14:paraId="11021B51" w14:textId="77777777" w:rsidR="004D2E7C" w:rsidRPr="004D2E7C" w:rsidRDefault="004D2E7C" w:rsidP="004D2E7C">
      <w:pPr>
        <w:rPr>
          <w:szCs w:val="22"/>
          <w:lang w:val="en-US"/>
        </w:rPr>
      </w:pPr>
      <w:r w:rsidRPr="004D2E7C">
        <w:rPr>
          <w:szCs w:val="22"/>
          <w:lang w:val="en-US"/>
        </w:rPr>
        <w:t xml:space="preserve">Superior Single Room THB 4300 net per room per night with daily breakfast for one person and WIFI </w:t>
      </w:r>
    </w:p>
    <w:p w14:paraId="18DEB0FE" w14:textId="77777777" w:rsidR="004D2E7C" w:rsidRPr="004D2E7C" w:rsidRDefault="004D2E7C" w:rsidP="004D2E7C">
      <w:pPr>
        <w:rPr>
          <w:szCs w:val="22"/>
          <w:lang w:val="en-US"/>
        </w:rPr>
      </w:pPr>
      <w:r w:rsidRPr="004D2E7C">
        <w:rPr>
          <w:szCs w:val="22"/>
          <w:lang w:val="en-US"/>
        </w:rPr>
        <w:t xml:space="preserve">Superior Double Room THB 4700 net per room per night with daily breakfast for two persons and WIFI </w:t>
      </w:r>
    </w:p>
    <w:p w14:paraId="3238CD73" w14:textId="77777777" w:rsidR="004D2E7C" w:rsidRPr="004D2E7C" w:rsidRDefault="004D2E7C" w:rsidP="004D2E7C">
      <w:pPr>
        <w:rPr>
          <w:szCs w:val="22"/>
          <w:lang w:val="en-US"/>
        </w:rPr>
      </w:pPr>
      <w:r w:rsidRPr="004D2E7C">
        <w:rPr>
          <w:szCs w:val="22"/>
          <w:lang w:val="en-US"/>
        </w:rPr>
        <w:t>Rates are inclusive of service charge and VAT  </w:t>
      </w:r>
    </w:p>
    <w:p w14:paraId="3C08F1C3" w14:textId="77777777" w:rsidR="006538D7" w:rsidRDefault="006538D7" w:rsidP="00513650">
      <w:pPr>
        <w:rPr>
          <w:szCs w:val="22"/>
          <w:lang w:val="en-US"/>
        </w:rPr>
      </w:pPr>
    </w:p>
    <w:p w14:paraId="11563BF4" w14:textId="607924E3" w:rsidR="00683EED" w:rsidRPr="001F5280" w:rsidRDefault="00683EED" w:rsidP="00513650">
      <w:pPr>
        <w:rPr>
          <w:i/>
          <w:iCs/>
          <w:szCs w:val="22"/>
          <w:lang w:val="en-US"/>
        </w:rPr>
      </w:pPr>
      <w:r w:rsidRPr="001F5280">
        <w:rPr>
          <w:i/>
          <w:iCs/>
          <w:szCs w:val="22"/>
          <w:lang w:val="en-US"/>
        </w:rPr>
        <w:t>Contact details:</w:t>
      </w:r>
    </w:p>
    <w:p w14:paraId="2949C0F6" w14:textId="77777777" w:rsidR="004D2E7C" w:rsidRDefault="004D2E7C" w:rsidP="00683EED">
      <w:pPr>
        <w:rPr>
          <w:szCs w:val="22"/>
          <w:lang w:val="en-US"/>
        </w:rPr>
      </w:pPr>
      <w:r w:rsidRPr="004D2E7C">
        <w:rPr>
          <w:szCs w:val="22"/>
          <w:lang w:val="en-US"/>
        </w:rPr>
        <w:t xml:space="preserve">Sineenart </w:t>
      </w:r>
      <w:proofErr w:type="spellStart"/>
      <w:r w:rsidRPr="004D2E7C">
        <w:rPr>
          <w:szCs w:val="22"/>
          <w:lang w:val="en-US"/>
        </w:rPr>
        <w:t>Pratoompetch</w:t>
      </w:r>
      <w:proofErr w:type="spellEnd"/>
      <w:r w:rsidRPr="004D2E7C">
        <w:rPr>
          <w:szCs w:val="22"/>
          <w:lang w:val="en-US"/>
        </w:rPr>
        <w:t xml:space="preserve"> (</w:t>
      </w:r>
      <w:proofErr w:type="spellStart"/>
      <w:r w:rsidRPr="004D2E7C">
        <w:rPr>
          <w:szCs w:val="22"/>
          <w:lang w:val="en-US"/>
        </w:rPr>
        <w:t>Oui</w:t>
      </w:r>
      <w:proofErr w:type="spellEnd"/>
      <w:r w:rsidRPr="004D2E7C">
        <w:rPr>
          <w:szCs w:val="22"/>
          <w:lang w:val="en-US"/>
        </w:rPr>
        <w:t>)</w:t>
      </w:r>
    </w:p>
    <w:p w14:paraId="66F5F946" w14:textId="71AA6166" w:rsidR="004D2E7C" w:rsidRDefault="004D2E7C" w:rsidP="00683EED">
      <w:r w:rsidRPr="004D2E7C">
        <w:rPr>
          <w:szCs w:val="22"/>
          <w:lang w:val="en-US"/>
        </w:rPr>
        <w:t xml:space="preserve">Assistant Director of Sales </w:t>
      </w:r>
      <w:r>
        <w:rPr>
          <w:szCs w:val="22"/>
          <w:lang w:val="en-US"/>
        </w:rPr>
        <w:br/>
      </w:r>
      <w:r w:rsidR="00683EED">
        <w:rPr>
          <w:szCs w:val="22"/>
          <w:lang w:val="en-US"/>
        </w:rPr>
        <w:t xml:space="preserve">E. </w:t>
      </w:r>
      <w:hyperlink r:id="rId9" w:history="1">
        <w:r w:rsidRPr="00551D71">
          <w:rPr>
            <w:rStyle w:val="Hyperlink"/>
          </w:rPr>
          <w:t>sineenartpr@chr.co.th</w:t>
        </w:r>
      </w:hyperlink>
    </w:p>
    <w:p w14:paraId="22AB160F" w14:textId="051BB85E" w:rsidR="004D2E7C" w:rsidRDefault="00683EED" w:rsidP="004D2E7C">
      <w:pPr>
        <w:rPr>
          <w:szCs w:val="22"/>
          <w:lang w:val="en-US"/>
        </w:rPr>
      </w:pPr>
      <w:r w:rsidRPr="00683EED">
        <w:rPr>
          <w:szCs w:val="22"/>
          <w:lang w:val="en-US"/>
        </w:rPr>
        <w:t xml:space="preserve">T. </w:t>
      </w:r>
      <w:r w:rsidR="004D2E7C" w:rsidRPr="004D2E7C">
        <w:rPr>
          <w:szCs w:val="22"/>
          <w:lang w:val="en-US"/>
        </w:rPr>
        <w:t xml:space="preserve">+66 (0)2 100 1234 #6745  </w:t>
      </w:r>
      <w:r w:rsidRPr="00683EED">
        <w:rPr>
          <w:szCs w:val="22"/>
          <w:lang w:val="en-US"/>
        </w:rPr>
        <w:t xml:space="preserve"> - M. </w:t>
      </w:r>
      <w:r w:rsidR="004D2E7C" w:rsidRPr="004D2E7C">
        <w:rPr>
          <w:szCs w:val="22"/>
          <w:lang w:val="en-US"/>
        </w:rPr>
        <w:t xml:space="preserve">+66 (0) 87 497 5799 </w:t>
      </w:r>
      <w:r w:rsidR="004D2E7C">
        <w:rPr>
          <w:szCs w:val="22"/>
          <w:lang w:val="en-US"/>
        </w:rPr>
        <w:br/>
      </w:r>
    </w:p>
    <w:p w14:paraId="4A76E0CC" w14:textId="74884D1A" w:rsidR="00683EED" w:rsidRDefault="00683EED" w:rsidP="00683EED">
      <w:pPr>
        <w:rPr>
          <w:szCs w:val="22"/>
          <w:lang w:val="en-US"/>
        </w:rPr>
      </w:pPr>
    </w:p>
    <w:p w14:paraId="7F42BBC3" w14:textId="2B6B715F" w:rsidR="00683EED" w:rsidRDefault="00683EED" w:rsidP="00683EED">
      <w:pPr>
        <w:rPr>
          <w:szCs w:val="22"/>
          <w:lang w:val="en-US"/>
        </w:rPr>
      </w:pPr>
    </w:p>
    <w:p w14:paraId="53E90441" w14:textId="2D551B0A" w:rsidR="00683EED" w:rsidRDefault="00683EED" w:rsidP="00683EED">
      <w:pPr>
        <w:pBdr>
          <w:bottom w:val="single" w:sz="6" w:space="1" w:color="auto"/>
        </w:pBdr>
        <w:rPr>
          <w:szCs w:val="22"/>
          <w:lang w:val="en-US"/>
        </w:rPr>
      </w:pPr>
    </w:p>
    <w:p w14:paraId="6D0C18E8" w14:textId="77777777" w:rsidR="00683EED" w:rsidRDefault="00683EED" w:rsidP="00683EED">
      <w:pPr>
        <w:rPr>
          <w:szCs w:val="22"/>
          <w:lang w:val="en-US"/>
        </w:rPr>
      </w:pPr>
    </w:p>
    <w:p w14:paraId="2CD9BA00" w14:textId="77777777" w:rsidR="00683EED" w:rsidRDefault="00683EED" w:rsidP="00683EED">
      <w:pPr>
        <w:rPr>
          <w:szCs w:val="22"/>
          <w:lang w:val="en-US"/>
        </w:rPr>
      </w:pPr>
    </w:p>
    <w:p w14:paraId="2C59BEB3" w14:textId="404F0ACB" w:rsidR="00683EED" w:rsidRPr="000A40C1" w:rsidRDefault="00FB50FC" w:rsidP="00683EED">
      <w:pPr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>Pattaya</w:t>
      </w:r>
      <w:r w:rsidR="00683EED">
        <w:rPr>
          <w:szCs w:val="22"/>
          <w:u w:val="single"/>
          <w:lang w:val="en-US"/>
        </w:rPr>
        <w:t xml:space="preserve"> </w:t>
      </w:r>
      <w:r w:rsidR="00683EED" w:rsidRPr="000A40C1">
        <w:rPr>
          <w:szCs w:val="22"/>
          <w:u w:val="single"/>
          <w:lang w:val="en-US"/>
        </w:rPr>
        <w:t xml:space="preserve">– </w:t>
      </w:r>
      <w:r>
        <w:rPr>
          <w:szCs w:val="22"/>
          <w:u w:val="single"/>
          <w:lang w:val="en-US"/>
        </w:rPr>
        <w:t>15</w:t>
      </w:r>
      <w:r w:rsidR="00683EED" w:rsidRPr="000A40C1">
        <w:rPr>
          <w:szCs w:val="22"/>
          <w:u w:val="single"/>
          <w:lang w:val="en-US"/>
        </w:rPr>
        <w:t xml:space="preserve"> to </w:t>
      </w:r>
      <w:r>
        <w:rPr>
          <w:szCs w:val="22"/>
          <w:u w:val="single"/>
          <w:lang w:val="en-US"/>
        </w:rPr>
        <w:t>16</w:t>
      </w:r>
      <w:r w:rsidR="00683EED" w:rsidRPr="000A40C1">
        <w:rPr>
          <w:szCs w:val="22"/>
          <w:u w:val="single"/>
          <w:lang w:val="en-US"/>
        </w:rPr>
        <w:t xml:space="preserve"> November 20</w:t>
      </w:r>
      <w:r>
        <w:rPr>
          <w:szCs w:val="22"/>
          <w:u w:val="single"/>
          <w:lang w:val="en-US"/>
        </w:rPr>
        <w:t>22</w:t>
      </w:r>
    </w:p>
    <w:p w14:paraId="6A691F9B" w14:textId="4EA928E8" w:rsidR="00683EED" w:rsidRDefault="00683EED" w:rsidP="00513650">
      <w:pPr>
        <w:rPr>
          <w:szCs w:val="22"/>
          <w:lang w:val="en-US"/>
        </w:rPr>
      </w:pPr>
      <w:r w:rsidRPr="00683EED">
        <w:rPr>
          <w:szCs w:val="22"/>
          <w:lang w:val="en-US"/>
        </w:rPr>
        <w:t>Chec</w:t>
      </w:r>
      <w:r>
        <w:rPr>
          <w:szCs w:val="22"/>
          <w:lang w:val="en-US"/>
        </w:rPr>
        <w:t xml:space="preserve">k in on </w:t>
      </w:r>
      <w:r w:rsidR="00FB50FC">
        <w:rPr>
          <w:szCs w:val="22"/>
          <w:lang w:val="en-US"/>
        </w:rPr>
        <w:t>15</w:t>
      </w:r>
      <w:r>
        <w:rPr>
          <w:szCs w:val="22"/>
          <w:lang w:val="en-US"/>
        </w:rPr>
        <w:t xml:space="preserve"> November</w:t>
      </w:r>
    </w:p>
    <w:p w14:paraId="39855689" w14:textId="3267DF6A" w:rsidR="00683EED" w:rsidRDefault="00683EED" w:rsidP="00513650">
      <w:pPr>
        <w:rPr>
          <w:szCs w:val="22"/>
          <w:lang w:val="en-US"/>
        </w:rPr>
      </w:pPr>
      <w:r>
        <w:rPr>
          <w:szCs w:val="22"/>
          <w:lang w:val="en-US"/>
        </w:rPr>
        <w:t xml:space="preserve">Check out on </w:t>
      </w:r>
      <w:r w:rsidR="00FB50FC">
        <w:rPr>
          <w:szCs w:val="22"/>
          <w:lang w:val="en-US"/>
        </w:rPr>
        <w:t>16</w:t>
      </w:r>
      <w:r>
        <w:rPr>
          <w:szCs w:val="22"/>
          <w:lang w:val="en-US"/>
        </w:rPr>
        <w:t xml:space="preserve"> November</w:t>
      </w:r>
    </w:p>
    <w:p w14:paraId="64F74A08" w14:textId="2A569456" w:rsidR="00683EED" w:rsidRDefault="00683EED" w:rsidP="00513650">
      <w:pPr>
        <w:rPr>
          <w:szCs w:val="22"/>
          <w:lang w:val="en-US"/>
        </w:rPr>
      </w:pPr>
    </w:p>
    <w:p w14:paraId="56857325" w14:textId="1702BC5D" w:rsidR="00683EED" w:rsidRDefault="00FB50FC" w:rsidP="00683EED">
      <w:pPr>
        <w:rPr>
          <w:szCs w:val="22"/>
          <w:lang w:val="en-US"/>
        </w:rPr>
      </w:pPr>
      <w:r w:rsidRPr="00FB50FC">
        <w:rPr>
          <w:b/>
          <w:bCs/>
          <w:szCs w:val="22"/>
          <w:lang w:val="en-US"/>
        </w:rPr>
        <w:t>Centara Grand Mirage Beach Resort Pattaya</w:t>
      </w:r>
      <w:r>
        <w:rPr>
          <w:b/>
          <w:bCs/>
          <w:szCs w:val="22"/>
          <w:lang w:val="en-US"/>
        </w:rPr>
        <w:br/>
      </w:r>
      <w:r w:rsidR="003C1AC1" w:rsidRPr="003C1AC1">
        <w:rPr>
          <w:szCs w:val="22"/>
        </w:rPr>
        <w:t xml:space="preserve">277 Centara Grand Mirage Beach Resort Pattaya, </w:t>
      </w:r>
      <w:r w:rsidR="003C1AC1">
        <w:rPr>
          <w:szCs w:val="22"/>
        </w:rPr>
        <w:t>5</w:t>
      </w:r>
      <w:r w:rsidR="003C1AC1" w:rsidRPr="003C1AC1">
        <w:rPr>
          <w:szCs w:val="22"/>
        </w:rPr>
        <w:t xml:space="preserve"> </w:t>
      </w:r>
      <w:proofErr w:type="spellStart"/>
      <w:r w:rsidR="003C1AC1" w:rsidRPr="003C1AC1">
        <w:rPr>
          <w:szCs w:val="22"/>
        </w:rPr>
        <w:t>Muang</w:t>
      </w:r>
      <w:proofErr w:type="spellEnd"/>
      <w:r w:rsidR="003C1AC1" w:rsidRPr="003C1AC1">
        <w:rPr>
          <w:szCs w:val="22"/>
        </w:rPr>
        <w:t xml:space="preserve"> Pattaya, Bang </w:t>
      </w:r>
      <w:proofErr w:type="spellStart"/>
      <w:r w:rsidR="003C1AC1" w:rsidRPr="003C1AC1">
        <w:rPr>
          <w:szCs w:val="22"/>
        </w:rPr>
        <w:t>Lamung</w:t>
      </w:r>
      <w:proofErr w:type="spellEnd"/>
      <w:r w:rsidR="003C1AC1" w:rsidRPr="003C1AC1">
        <w:rPr>
          <w:szCs w:val="22"/>
        </w:rPr>
        <w:t xml:space="preserve"> </w:t>
      </w:r>
      <w:proofErr w:type="spellStart"/>
      <w:r w:rsidR="003C1AC1" w:rsidRPr="003C1AC1">
        <w:rPr>
          <w:szCs w:val="22"/>
        </w:rPr>
        <w:t>District</w:t>
      </w:r>
      <w:proofErr w:type="spellEnd"/>
      <w:r w:rsidR="003C1AC1" w:rsidRPr="003C1AC1">
        <w:rPr>
          <w:szCs w:val="22"/>
        </w:rPr>
        <w:t xml:space="preserve">, </w:t>
      </w:r>
      <w:proofErr w:type="spellStart"/>
      <w:r w:rsidR="003C1AC1" w:rsidRPr="003C1AC1">
        <w:rPr>
          <w:szCs w:val="22"/>
        </w:rPr>
        <w:t>Chon</w:t>
      </w:r>
      <w:proofErr w:type="spellEnd"/>
      <w:r w:rsidR="003C1AC1" w:rsidRPr="003C1AC1">
        <w:rPr>
          <w:szCs w:val="22"/>
        </w:rPr>
        <w:t xml:space="preserve"> </w:t>
      </w:r>
      <w:proofErr w:type="spellStart"/>
      <w:r w:rsidR="003C1AC1" w:rsidRPr="003C1AC1">
        <w:rPr>
          <w:szCs w:val="22"/>
        </w:rPr>
        <w:t>Buri</w:t>
      </w:r>
      <w:proofErr w:type="spellEnd"/>
      <w:r w:rsidR="003C1AC1" w:rsidRPr="003C1AC1">
        <w:rPr>
          <w:szCs w:val="22"/>
        </w:rPr>
        <w:t xml:space="preserve"> 20150, Thailand</w:t>
      </w:r>
    </w:p>
    <w:p w14:paraId="6D7577B2" w14:textId="0020E495" w:rsidR="00683EED" w:rsidRDefault="00683EED" w:rsidP="00513650">
      <w:pPr>
        <w:rPr>
          <w:szCs w:val="22"/>
          <w:lang w:val="en-US"/>
        </w:rPr>
      </w:pPr>
    </w:p>
    <w:p w14:paraId="18FBC46F" w14:textId="10322358" w:rsidR="00683EED" w:rsidRDefault="0057645E" w:rsidP="00513650">
      <w:pPr>
        <w:rPr>
          <w:lang w:val="en-US"/>
        </w:rPr>
      </w:pPr>
      <w:r>
        <w:rPr>
          <w:lang w:val="en-US"/>
        </w:rPr>
        <w:t>Deluxe Ocean View (King Bed) at 4,500.- per room/night/include breakfast</w:t>
      </w:r>
    </w:p>
    <w:p w14:paraId="6E829CD7" w14:textId="77777777" w:rsidR="0057645E" w:rsidRDefault="0057645E" w:rsidP="00513650">
      <w:pPr>
        <w:rPr>
          <w:szCs w:val="22"/>
          <w:lang w:val="vi-VN"/>
        </w:rPr>
      </w:pPr>
    </w:p>
    <w:p w14:paraId="7DBB4F62" w14:textId="36C55107" w:rsidR="006538D7" w:rsidRDefault="006538D7" w:rsidP="006538D7">
      <w:pPr>
        <w:rPr>
          <w:i/>
          <w:iCs/>
          <w:szCs w:val="22"/>
          <w:lang w:val="en-US"/>
        </w:rPr>
      </w:pPr>
      <w:r w:rsidRPr="001F5280">
        <w:rPr>
          <w:i/>
          <w:iCs/>
          <w:szCs w:val="22"/>
          <w:lang w:val="en-US"/>
        </w:rPr>
        <w:t>Contact details:</w:t>
      </w:r>
    </w:p>
    <w:p w14:paraId="4F5BB609" w14:textId="7F1BA581" w:rsidR="001F5280" w:rsidRPr="001F5280" w:rsidRDefault="0057645E" w:rsidP="001F5280">
      <w:pPr>
        <w:rPr>
          <w:szCs w:val="22"/>
          <w:lang w:val="en-US"/>
        </w:rPr>
      </w:pPr>
      <w:r w:rsidRPr="0057645E">
        <w:rPr>
          <w:szCs w:val="22"/>
          <w:lang w:val="en-US"/>
        </w:rPr>
        <w:t xml:space="preserve">Piyaporn </w:t>
      </w:r>
      <w:proofErr w:type="spellStart"/>
      <w:r w:rsidRPr="0057645E">
        <w:rPr>
          <w:szCs w:val="22"/>
          <w:lang w:val="en-US"/>
        </w:rPr>
        <w:t>Aggasinserm</w:t>
      </w:r>
      <w:proofErr w:type="spellEnd"/>
      <w:r w:rsidRPr="0057645E">
        <w:rPr>
          <w:szCs w:val="22"/>
          <w:lang w:val="en-US"/>
        </w:rPr>
        <w:t> </w:t>
      </w:r>
      <w:r w:rsidRPr="0057645E">
        <w:rPr>
          <w:szCs w:val="22"/>
          <w:lang w:val="en-US"/>
        </w:rPr>
        <w:t xml:space="preserve"> </w:t>
      </w:r>
      <w:r w:rsidRPr="0057645E">
        <w:rPr>
          <w:szCs w:val="22"/>
          <w:lang w:val="en-US"/>
        </w:rPr>
        <w:br/>
      </w:r>
      <w:r w:rsidRPr="0057645E">
        <w:rPr>
          <w:szCs w:val="22"/>
          <w:lang w:val="en-US"/>
        </w:rPr>
        <w:t>Sales Executive</w:t>
      </w:r>
    </w:p>
    <w:p w14:paraId="6CA5E290" w14:textId="3DD58B3F" w:rsidR="001F5280" w:rsidRPr="001F5280" w:rsidRDefault="001F5280" w:rsidP="001F5280">
      <w:pPr>
        <w:rPr>
          <w:szCs w:val="22"/>
          <w:lang w:val="en-US"/>
        </w:rPr>
      </w:pPr>
      <w:r w:rsidRPr="001F5280">
        <w:rPr>
          <w:szCs w:val="22"/>
          <w:lang w:val="en-US"/>
        </w:rPr>
        <w:t xml:space="preserve">Email:   </w:t>
      </w:r>
      <w:hyperlink r:id="rId10" w:history="1">
        <w:r w:rsidR="0057645E">
          <w:rPr>
            <w:rStyle w:val="Hyperlink"/>
            <w:lang w:val="en-US"/>
          </w:rPr>
          <w:t>piyapornag@chr.co.th</w:t>
        </w:r>
      </w:hyperlink>
      <w:r w:rsidR="0057645E">
        <w:rPr>
          <w:lang w:val="en-US"/>
        </w:rPr>
        <w:t xml:space="preserve"> or </w:t>
      </w:r>
      <w:hyperlink r:id="rId11" w:history="1">
        <w:r w:rsidR="0057645E">
          <w:rPr>
            <w:rStyle w:val="Hyperlink"/>
            <w:lang w:val="en-US"/>
          </w:rPr>
          <w:t>supaporno@chr.co.th</w:t>
        </w:r>
      </w:hyperlink>
    </w:p>
    <w:p w14:paraId="0095C1A9" w14:textId="4232608F" w:rsidR="006538D7" w:rsidRDefault="001F5280" w:rsidP="001F5280">
      <w:pPr>
        <w:rPr>
          <w:szCs w:val="22"/>
          <w:lang w:val="en-US"/>
        </w:rPr>
      </w:pPr>
      <w:r w:rsidRPr="001F5280">
        <w:rPr>
          <w:szCs w:val="22"/>
          <w:lang w:val="en-US"/>
        </w:rPr>
        <w:t>T. +</w:t>
      </w:r>
      <w:r w:rsidR="0057645E" w:rsidRPr="0057645E">
        <w:t xml:space="preserve"> </w:t>
      </w:r>
      <w:r w:rsidR="0057645E" w:rsidRPr="0057645E">
        <w:rPr>
          <w:szCs w:val="22"/>
          <w:lang w:val="en-US"/>
        </w:rPr>
        <w:t>+66 (0) 2 769 1234 ext.6572</w:t>
      </w:r>
    </w:p>
    <w:p w14:paraId="69851E6D" w14:textId="32ED3A61" w:rsidR="001F5280" w:rsidRDefault="001F5280" w:rsidP="001F5280">
      <w:pPr>
        <w:rPr>
          <w:szCs w:val="22"/>
          <w:lang w:val="en-US"/>
        </w:rPr>
      </w:pPr>
    </w:p>
    <w:p w14:paraId="51E55B9A" w14:textId="21AF2924" w:rsidR="004A00DB" w:rsidRDefault="004A00DB">
      <w:pPr>
        <w:spacing w:after="200" w:line="276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5C171446" w14:textId="5BEE1388" w:rsidR="007578C5" w:rsidRDefault="007578C5" w:rsidP="007578C5">
      <w:pPr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lastRenderedPageBreak/>
        <w:t xml:space="preserve">Hanoi </w:t>
      </w:r>
      <w:r w:rsidRPr="000A40C1">
        <w:rPr>
          <w:szCs w:val="22"/>
          <w:u w:val="single"/>
          <w:lang w:val="en-US"/>
        </w:rPr>
        <w:t xml:space="preserve">– </w:t>
      </w:r>
      <w:r w:rsidR="006023AC">
        <w:rPr>
          <w:szCs w:val="22"/>
          <w:u w:val="single"/>
          <w:lang w:val="en-US"/>
        </w:rPr>
        <w:t>17</w:t>
      </w:r>
      <w:r w:rsidRPr="000A40C1">
        <w:rPr>
          <w:szCs w:val="22"/>
          <w:u w:val="single"/>
          <w:lang w:val="en-US"/>
        </w:rPr>
        <w:t xml:space="preserve"> to </w:t>
      </w:r>
      <w:r w:rsidR="006023AC">
        <w:rPr>
          <w:szCs w:val="22"/>
          <w:u w:val="single"/>
          <w:lang w:val="en-US"/>
        </w:rPr>
        <w:t>18 or 19</w:t>
      </w:r>
      <w:r w:rsidRPr="000A40C1">
        <w:rPr>
          <w:szCs w:val="22"/>
          <w:u w:val="single"/>
          <w:lang w:val="en-US"/>
        </w:rPr>
        <w:t xml:space="preserve"> November 20</w:t>
      </w:r>
      <w:r w:rsidR="006023AC">
        <w:rPr>
          <w:szCs w:val="22"/>
          <w:u w:val="single"/>
          <w:lang w:val="en-US"/>
        </w:rPr>
        <w:t>22</w:t>
      </w:r>
      <w:r>
        <w:rPr>
          <w:szCs w:val="22"/>
          <w:u w:val="single"/>
          <w:lang w:val="en-US"/>
        </w:rPr>
        <w:t xml:space="preserve"> </w:t>
      </w:r>
    </w:p>
    <w:p w14:paraId="0C8405DF" w14:textId="29A337FC" w:rsidR="007578C5" w:rsidRDefault="007578C5" w:rsidP="007578C5">
      <w:pPr>
        <w:rPr>
          <w:szCs w:val="22"/>
          <w:lang w:val="en-US"/>
        </w:rPr>
      </w:pPr>
      <w:r w:rsidRPr="00683EED">
        <w:rPr>
          <w:szCs w:val="22"/>
          <w:lang w:val="en-US"/>
        </w:rPr>
        <w:t>Chec</w:t>
      </w:r>
      <w:r>
        <w:rPr>
          <w:szCs w:val="22"/>
          <w:lang w:val="en-US"/>
        </w:rPr>
        <w:t xml:space="preserve">k in on </w:t>
      </w:r>
      <w:r w:rsidR="006023AC">
        <w:rPr>
          <w:szCs w:val="22"/>
          <w:lang w:val="en-US"/>
        </w:rPr>
        <w:t>17</w:t>
      </w:r>
      <w:r>
        <w:rPr>
          <w:szCs w:val="22"/>
          <w:lang w:val="en-US"/>
        </w:rPr>
        <w:t xml:space="preserve"> November</w:t>
      </w:r>
    </w:p>
    <w:p w14:paraId="3FE202D2" w14:textId="4D3D9C40" w:rsidR="007578C5" w:rsidRDefault="007578C5" w:rsidP="007578C5">
      <w:pPr>
        <w:rPr>
          <w:szCs w:val="22"/>
          <w:lang w:val="en-US"/>
        </w:rPr>
      </w:pPr>
      <w:r>
        <w:rPr>
          <w:szCs w:val="22"/>
          <w:lang w:val="en-US"/>
        </w:rPr>
        <w:t xml:space="preserve">Check out on </w:t>
      </w:r>
      <w:r w:rsidR="006023AC">
        <w:rPr>
          <w:szCs w:val="22"/>
          <w:lang w:val="en-US"/>
        </w:rPr>
        <w:t>18 or 19</w:t>
      </w:r>
      <w:r>
        <w:rPr>
          <w:szCs w:val="22"/>
          <w:lang w:val="en-US"/>
        </w:rPr>
        <w:t xml:space="preserve"> November</w:t>
      </w:r>
    </w:p>
    <w:p w14:paraId="5856944C" w14:textId="24FC9E06" w:rsidR="007578C5" w:rsidRDefault="007578C5" w:rsidP="001F5280">
      <w:pPr>
        <w:rPr>
          <w:szCs w:val="22"/>
          <w:lang w:val="en-US"/>
        </w:rPr>
      </w:pPr>
    </w:p>
    <w:p w14:paraId="1968C5B6" w14:textId="28F562DB" w:rsidR="00E20A87" w:rsidRDefault="00E20A87" w:rsidP="00E20A87">
      <w:pPr>
        <w:rPr>
          <w:b/>
          <w:bCs/>
          <w:szCs w:val="22"/>
          <w:lang w:val="en-US"/>
        </w:rPr>
      </w:pPr>
      <w:r w:rsidRPr="00E20A87">
        <w:rPr>
          <w:b/>
          <w:bCs/>
          <w:szCs w:val="22"/>
          <w:lang w:val="en-US"/>
        </w:rPr>
        <w:t xml:space="preserve">Hilton Hanoi Opera </w:t>
      </w:r>
    </w:p>
    <w:p w14:paraId="68DE404D" w14:textId="7086E4AE" w:rsidR="00E20A87" w:rsidRDefault="00E20A87" w:rsidP="00E20A87">
      <w:pPr>
        <w:rPr>
          <w:szCs w:val="22"/>
          <w:lang w:val="en-US"/>
        </w:rPr>
      </w:pPr>
      <w:r w:rsidRPr="00E20A87">
        <w:rPr>
          <w:szCs w:val="22"/>
          <w:lang w:val="en-US"/>
        </w:rPr>
        <w:t>1 Le Thanh Tong Street, Hoan Kiem District, Hanoi</w:t>
      </w:r>
    </w:p>
    <w:p w14:paraId="01FFE758" w14:textId="5C8F7267" w:rsidR="00E20A87" w:rsidRDefault="00E20A87" w:rsidP="00E20A87">
      <w:pPr>
        <w:rPr>
          <w:szCs w:val="22"/>
          <w:lang w:val="en-US"/>
        </w:rPr>
      </w:pPr>
    </w:p>
    <w:p w14:paraId="071577BF" w14:textId="77777777" w:rsidR="006023AC" w:rsidRPr="006023AC" w:rsidRDefault="006023AC" w:rsidP="006023AC">
      <w:pPr>
        <w:rPr>
          <w:szCs w:val="22"/>
          <w:lang w:val="en-US"/>
        </w:rPr>
      </w:pPr>
      <w:r w:rsidRPr="006023AC">
        <w:rPr>
          <w:szCs w:val="22"/>
          <w:lang w:val="en-US"/>
        </w:rPr>
        <w:t xml:space="preserve">Hilton Hanoi Opera, 1 Le Thanh Tong Street, Hanoi – Vietnam </w:t>
      </w:r>
    </w:p>
    <w:p w14:paraId="5D9F87CB" w14:textId="77777777" w:rsidR="006023AC" w:rsidRPr="006023AC" w:rsidRDefault="006023AC" w:rsidP="006023AC">
      <w:pPr>
        <w:rPr>
          <w:szCs w:val="22"/>
          <w:lang w:val="en-US"/>
        </w:rPr>
      </w:pPr>
      <w:r w:rsidRPr="006023AC">
        <w:rPr>
          <w:szCs w:val="22"/>
          <w:lang w:val="en-US"/>
        </w:rPr>
        <w:t xml:space="preserve">•             Hilton Deluxe room single occupancy at VND 2,300,000++/day </w:t>
      </w:r>
    </w:p>
    <w:p w14:paraId="4C29536F" w14:textId="77777777" w:rsidR="006023AC" w:rsidRPr="006023AC" w:rsidRDefault="006023AC" w:rsidP="006023AC">
      <w:pPr>
        <w:rPr>
          <w:szCs w:val="22"/>
          <w:lang w:val="en-US"/>
        </w:rPr>
      </w:pPr>
      <w:r w:rsidRPr="006023AC">
        <w:rPr>
          <w:szCs w:val="22"/>
          <w:lang w:val="en-US"/>
        </w:rPr>
        <w:t xml:space="preserve">•             Hilton Executive room single occupancy at VND 3,050,000++/day </w:t>
      </w:r>
    </w:p>
    <w:p w14:paraId="6872973F" w14:textId="4AF96E25" w:rsidR="006023AC" w:rsidRDefault="006023AC" w:rsidP="006023AC">
      <w:pPr>
        <w:rPr>
          <w:szCs w:val="22"/>
          <w:lang w:val="en-US"/>
        </w:rPr>
      </w:pPr>
      <w:r w:rsidRPr="006023AC">
        <w:rPr>
          <w:szCs w:val="22"/>
          <w:lang w:val="en-US"/>
        </w:rPr>
        <w:t xml:space="preserve">•             Hilton Executive Suite single occupancy at VND 5,050,000++/day </w:t>
      </w:r>
    </w:p>
    <w:p w14:paraId="22B0E31F" w14:textId="77777777" w:rsidR="006023AC" w:rsidRPr="006023AC" w:rsidRDefault="006023AC" w:rsidP="006023AC">
      <w:pPr>
        <w:rPr>
          <w:szCs w:val="22"/>
          <w:lang w:val="en-US"/>
        </w:rPr>
      </w:pPr>
      <w:r w:rsidRPr="006023AC">
        <w:rPr>
          <w:szCs w:val="22"/>
          <w:lang w:val="en-US"/>
        </w:rPr>
        <w:t>Above the rates are exclusive 5% service charge &amp; 8% VAT. Breakfast, Wi-Fi are included</w:t>
      </w:r>
    </w:p>
    <w:p w14:paraId="5E036E63" w14:textId="77777777" w:rsidR="006023AC" w:rsidRPr="006023AC" w:rsidRDefault="006023AC" w:rsidP="006023AC">
      <w:pPr>
        <w:rPr>
          <w:szCs w:val="22"/>
          <w:lang w:val="en-US"/>
        </w:rPr>
      </w:pPr>
    </w:p>
    <w:p w14:paraId="1DB11840" w14:textId="77777777" w:rsidR="007B3816" w:rsidRPr="004A00DB" w:rsidRDefault="007B3816" w:rsidP="00E20A87">
      <w:pPr>
        <w:rPr>
          <w:i/>
          <w:iCs/>
          <w:szCs w:val="22"/>
          <w:lang w:val="en-US"/>
        </w:rPr>
      </w:pPr>
    </w:p>
    <w:p w14:paraId="5B47B1F9" w14:textId="4740D827" w:rsidR="00E20A87" w:rsidRPr="001F5280" w:rsidRDefault="00E20A87" w:rsidP="00E20A87">
      <w:pPr>
        <w:rPr>
          <w:i/>
          <w:iCs/>
          <w:szCs w:val="22"/>
          <w:lang w:val="en-US"/>
        </w:rPr>
      </w:pPr>
      <w:r w:rsidRPr="001F5280">
        <w:rPr>
          <w:i/>
          <w:iCs/>
          <w:szCs w:val="22"/>
          <w:lang w:val="en-US"/>
        </w:rPr>
        <w:t>Contact details:</w:t>
      </w:r>
    </w:p>
    <w:p w14:paraId="52836226" w14:textId="77777777" w:rsidR="006023AC" w:rsidRDefault="006023AC" w:rsidP="00E20A87">
      <w:pPr>
        <w:rPr>
          <w:szCs w:val="22"/>
          <w:lang w:val="en-US"/>
        </w:rPr>
      </w:pPr>
      <w:r w:rsidRPr="006023AC">
        <w:rPr>
          <w:szCs w:val="22"/>
          <w:lang w:val="en-US"/>
        </w:rPr>
        <w:t>Nguyen Thanh Hai</w:t>
      </w:r>
      <w:r w:rsidRPr="006023AC">
        <w:rPr>
          <w:szCs w:val="22"/>
          <w:lang w:val="en-US"/>
        </w:rPr>
        <w:t xml:space="preserve"> </w:t>
      </w:r>
    </w:p>
    <w:p w14:paraId="3F5338DE" w14:textId="77777777" w:rsidR="006023AC" w:rsidRPr="006023AC" w:rsidRDefault="006023AC" w:rsidP="006023AC">
      <w:pPr>
        <w:rPr>
          <w:u w:val="single"/>
          <w:lang w:val="en-US"/>
        </w:rPr>
      </w:pPr>
      <w:r w:rsidRPr="006023AC">
        <w:rPr>
          <w:szCs w:val="22"/>
          <w:lang w:val="en-US"/>
        </w:rPr>
        <w:t>Cluster Assistant Director of Sales</w:t>
      </w:r>
      <w:r w:rsidRPr="006023AC">
        <w:rPr>
          <w:szCs w:val="22"/>
          <w:lang w:val="en-US"/>
        </w:rPr>
        <w:t xml:space="preserve"> </w:t>
      </w:r>
      <w:r>
        <w:rPr>
          <w:szCs w:val="22"/>
          <w:lang w:val="en-US"/>
        </w:rPr>
        <w:br/>
      </w:r>
      <w:hyperlink r:id="rId12" w:history="1">
        <w:r w:rsidRPr="006023AC">
          <w:rPr>
            <w:rStyle w:val="Hyperlink"/>
            <w:lang w:val="en-US"/>
          </w:rPr>
          <w:t>Nguyen.Hai@Hilton.com</w:t>
        </w:r>
      </w:hyperlink>
      <w:r w:rsidRPr="006023AC">
        <w:rPr>
          <w:u w:val="single"/>
          <w:lang w:val="en-US"/>
        </w:rPr>
        <w:t xml:space="preserve"> </w:t>
      </w:r>
    </w:p>
    <w:p w14:paraId="097F8D78" w14:textId="4BBFD76E" w:rsidR="00E20A87" w:rsidRPr="00E20A87" w:rsidRDefault="00E20A87" w:rsidP="00E20A87">
      <w:pPr>
        <w:rPr>
          <w:szCs w:val="22"/>
          <w:lang w:val="en-US"/>
        </w:rPr>
      </w:pPr>
      <w:r w:rsidRPr="00E20A87">
        <w:rPr>
          <w:szCs w:val="22"/>
          <w:lang w:val="en-US"/>
        </w:rPr>
        <w:t>H</w:t>
      </w:r>
      <w:r w:rsidR="007B3816">
        <w:rPr>
          <w:szCs w:val="22"/>
          <w:lang w:val="en-US"/>
        </w:rPr>
        <w:t>ilton</w:t>
      </w:r>
      <w:r w:rsidRPr="00E20A87">
        <w:rPr>
          <w:szCs w:val="22"/>
          <w:lang w:val="en-US"/>
        </w:rPr>
        <w:t xml:space="preserve"> H</w:t>
      </w:r>
      <w:r w:rsidR="007B3816">
        <w:rPr>
          <w:szCs w:val="22"/>
          <w:lang w:val="en-US"/>
        </w:rPr>
        <w:t>anoi</w:t>
      </w:r>
      <w:r w:rsidRPr="00E20A87">
        <w:rPr>
          <w:szCs w:val="22"/>
          <w:lang w:val="en-US"/>
        </w:rPr>
        <w:t xml:space="preserve"> O</w:t>
      </w:r>
      <w:r w:rsidR="007B3816">
        <w:rPr>
          <w:szCs w:val="22"/>
          <w:lang w:val="en-US"/>
        </w:rPr>
        <w:t>pera</w:t>
      </w:r>
    </w:p>
    <w:p w14:paraId="7D62FC99" w14:textId="77777777" w:rsidR="00E20A87" w:rsidRPr="00E20A87" w:rsidRDefault="00E20A87" w:rsidP="00E20A87">
      <w:pPr>
        <w:rPr>
          <w:szCs w:val="22"/>
          <w:lang w:val="en-US"/>
        </w:rPr>
      </w:pPr>
      <w:r w:rsidRPr="00E20A87">
        <w:rPr>
          <w:szCs w:val="22"/>
          <w:lang w:val="en-US"/>
        </w:rPr>
        <w:t>1 Le Thanh Tong Street, Hoan Kiem District, Hanoi, Vietnam, 10000</w:t>
      </w:r>
    </w:p>
    <w:p w14:paraId="11E3FC8C" w14:textId="39155CED" w:rsidR="004A00DB" w:rsidRDefault="00E20A87" w:rsidP="00E20A87">
      <w:pPr>
        <w:rPr>
          <w:szCs w:val="22"/>
        </w:rPr>
      </w:pPr>
      <w:r w:rsidRPr="00E20A87">
        <w:rPr>
          <w:szCs w:val="22"/>
        </w:rPr>
        <w:t>hanoi.hilton.com</w:t>
      </w:r>
    </w:p>
    <w:p w14:paraId="6A71D9CF" w14:textId="7DB11C8F" w:rsidR="00E20A87" w:rsidRPr="00E20A87" w:rsidRDefault="00E20A87" w:rsidP="00E20A87">
      <w:pPr>
        <w:rPr>
          <w:szCs w:val="22"/>
        </w:rPr>
      </w:pPr>
      <w:r w:rsidRPr="00E20A87">
        <w:rPr>
          <w:szCs w:val="22"/>
        </w:rPr>
        <w:t>t: +84 24 3933 0500 Ext.181</w:t>
      </w:r>
      <w:r w:rsidR="006023AC">
        <w:rPr>
          <w:szCs w:val="22"/>
        </w:rPr>
        <w:t>9</w:t>
      </w:r>
    </w:p>
    <w:p w14:paraId="15D2384D" w14:textId="0EA190DD" w:rsidR="00E20A87" w:rsidRPr="00E20A87" w:rsidRDefault="00E20A87" w:rsidP="00E20A87">
      <w:pPr>
        <w:rPr>
          <w:szCs w:val="22"/>
          <w:lang w:val="en-US"/>
        </w:rPr>
      </w:pPr>
      <w:r w:rsidRPr="00E20A87">
        <w:rPr>
          <w:szCs w:val="22"/>
          <w:lang w:val="en-US"/>
        </w:rPr>
        <w:t xml:space="preserve">m: </w:t>
      </w:r>
      <w:r w:rsidR="006023AC" w:rsidRPr="006023AC">
        <w:rPr>
          <w:szCs w:val="22"/>
          <w:lang w:val="en-US"/>
        </w:rPr>
        <w:t>+84</w:t>
      </w:r>
      <w:r w:rsidR="006023AC">
        <w:rPr>
          <w:szCs w:val="22"/>
          <w:lang w:val="en-US"/>
        </w:rPr>
        <w:t xml:space="preserve"> </w:t>
      </w:r>
      <w:r w:rsidR="006023AC" w:rsidRPr="006023AC">
        <w:rPr>
          <w:szCs w:val="22"/>
          <w:lang w:val="en-US"/>
        </w:rPr>
        <w:t xml:space="preserve">904581812 </w:t>
      </w:r>
    </w:p>
    <w:p w14:paraId="600384CC" w14:textId="77777777" w:rsidR="00E20A87" w:rsidRDefault="00E20A87" w:rsidP="00513650">
      <w:pPr>
        <w:rPr>
          <w:szCs w:val="22"/>
          <w:lang w:val="vi-VN"/>
        </w:rPr>
      </w:pPr>
    </w:p>
    <w:sectPr w:rsidR="00E20A87" w:rsidSect="00FF4477">
      <w:headerReference w:type="default" r:id="rId13"/>
      <w:pgSz w:w="11906" w:h="16838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3895" w14:textId="77777777" w:rsidR="004E4FC0" w:rsidRDefault="004E4FC0">
      <w:r>
        <w:separator/>
      </w:r>
    </w:p>
  </w:endnote>
  <w:endnote w:type="continuationSeparator" w:id="0">
    <w:p w14:paraId="4B397E8A" w14:textId="77777777" w:rsidR="004E4FC0" w:rsidRDefault="004E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AF8A" w14:textId="77777777" w:rsidR="004E4FC0" w:rsidRDefault="004E4FC0">
      <w:r>
        <w:separator/>
      </w:r>
    </w:p>
  </w:footnote>
  <w:footnote w:type="continuationSeparator" w:id="0">
    <w:p w14:paraId="559073F1" w14:textId="77777777" w:rsidR="004E4FC0" w:rsidRDefault="004E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3B55E6" w14:paraId="3A7BE891" w14:textId="77777777" w:rsidTr="00761C13">
      <w:tc>
        <w:tcPr>
          <w:tcW w:w="4605" w:type="dxa"/>
        </w:tcPr>
        <w:p w14:paraId="554608D4" w14:textId="77777777" w:rsidR="003B55E6" w:rsidRDefault="006023AC" w:rsidP="0046403F">
          <w:pPr>
            <w:pStyle w:val="Kopfzeile"/>
            <w:rPr>
              <w:rFonts w:ascii="Helvetica" w:hAnsi="Helvetica"/>
            </w:rPr>
          </w:pPr>
        </w:p>
      </w:tc>
      <w:tc>
        <w:tcPr>
          <w:tcW w:w="4605" w:type="dxa"/>
        </w:tcPr>
        <w:p w14:paraId="7ACD8BDF" w14:textId="77777777" w:rsidR="003B55E6" w:rsidRDefault="006023AC" w:rsidP="003B55E6">
          <w:pPr>
            <w:pStyle w:val="Kopfzeile"/>
            <w:jc w:val="right"/>
            <w:rPr>
              <w:rFonts w:ascii="Helvetica" w:hAnsi="Helvetica"/>
            </w:rPr>
          </w:pPr>
        </w:p>
      </w:tc>
    </w:tr>
  </w:tbl>
  <w:tbl>
    <w:tblPr>
      <w:tblStyle w:val="Tabellenraster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5153" w14:paraId="0EA04C1C" w14:textId="77777777" w:rsidTr="00CD5153">
      <w:tc>
        <w:tcPr>
          <w:tcW w:w="4531" w:type="dxa"/>
          <w:hideMark/>
        </w:tcPr>
        <w:p w14:paraId="3E95D493" w14:textId="2CA79809" w:rsidR="00CD5153" w:rsidRDefault="00CD5153" w:rsidP="00B83AC6">
          <w:pPr>
            <w:pStyle w:val="Kopfzeile"/>
            <w:jc w:val="right"/>
            <w:rPr>
              <w:rFonts w:eastAsiaTheme="minorHAnsi"/>
              <w:lang w:eastAsia="en-US"/>
            </w:rPr>
          </w:pPr>
        </w:p>
      </w:tc>
      <w:tc>
        <w:tcPr>
          <w:tcW w:w="4531" w:type="dxa"/>
          <w:hideMark/>
        </w:tcPr>
        <w:p w14:paraId="1508D356" w14:textId="68F755EE" w:rsidR="00CD5153" w:rsidRDefault="00B83AC6" w:rsidP="00CD515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3A86945" wp14:editId="1EDB65CB">
                <wp:extent cx="2066925" cy="361950"/>
                <wp:effectExtent l="0" t="0" r="9525" b="0"/>
                <wp:docPr id="3" name="Grafik 3" descr="logo_oav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oav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9474B0" w14:textId="77777777" w:rsidR="00B41403" w:rsidRDefault="001F08DE" w:rsidP="0046403F">
    <w:pPr>
      <w:pStyle w:val="Kopfzeile"/>
    </w:pPr>
    <w:r>
      <w:rPr>
        <w:rFonts w:ascii="Helvetica" w:hAnsi="Helvetica"/>
        <w:sz w:val="20"/>
      </w:rPr>
      <w:t xml:space="preserve">                             </w:t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108E"/>
    <w:multiLevelType w:val="hybridMultilevel"/>
    <w:tmpl w:val="0EC26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50"/>
    <w:rsid w:val="00077132"/>
    <w:rsid w:val="000A40C1"/>
    <w:rsid w:val="000E2F4F"/>
    <w:rsid w:val="000F2743"/>
    <w:rsid w:val="001679AC"/>
    <w:rsid w:val="001A0C4B"/>
    <w:rsid w:val="001C7BEC"/>
    <w:rsid w:val="001F08DE"/>
    <w:rsid w:val="001F5280"/>
    <w:rsid w:val="002966F3"/>
    <w:rsid w:val="002A1DB9"/>
    <w:rsid w:val="002B5A84"/>
    <w:rsid w:val="002E3342"/>
    <w:rsid w:val="00334A3E"/>
    <w:rsid w:val="00336A87"/>
    <w:rsid w:val="00345978"/>
    <w:rsid w:val="003C1AC1"/>
    <w:rsid w:val="00414563"/>
    <w:rsid w:val="004249A0"/>
    <w:rsid w:val="00427E81"/>
    <w:rsid w:val="004365ED"/>
    <w:rsid w:val="004671F9"/>
    <w:rsid w:val="004A00DB"/>
    <w:rsid w:val="004B1D1C"/>
    <w:rsid w:val="004C1F4D"/>
    <w:rsid w:val="004C2500"/>
    <w:rsid w:val="004D2E7C"/>
    <w:rsid w:val="004E4FC0"/>
    <w:rsid w:val="00511096"/>
    <w:rsid w:val="00513650"/>
    <w:rsid w:val="00524A4B"/>
    <w:rsid w:val="0057645E"/>
    <w:rsid w:val="005A6F33"/>
    <w:rsid w:val="006023AC"/>
    <w:rsid w:val="00611DB6"/>
    <w:rsid w:val="006240D3"/>
    <w:rsid w:val="006538D7"/>
    <w:rsid w:val="006648F2"/>
    <w:rsid w:val="00683EED"/>
    <w:rsid w:val="00697C07"/>
    <w:rsid w:val="006D3D57"/>
    <w:rsid w:val="006D7D52"/>
    <w:rsid w:val="00713775"/>
    <w:rsid w:val="00723689"/>
    <w:rsid w:val="00751F1C"/>
    <w:rsid w:val="007578C5"/>
    <w:rsid w:val="007B3816"/>
    <w:rsid w:val="007E3F6E"/>
    <w:rsid w:val="007F6BE2"/>
    <w:rsid w:val="008047F7"/>
    <w:rsid w:val="008160E7"/>
    <w:rsid w:val="008176F8"/>
    <w:rsid w:val="00845D11"/>
    <w:rsid w:val="00863B31"/>
    <w:rsid w:val="008812F2"/>
    <w:rsid w:val="008A5C9B"/>
    <w:rsid w:val="008A6F2C"/>
    <w:rsid w:val="00903906"/>
    <w:rsid w:val="009266A3"/>
    <w:rsid w:val="009334AD"/>
    <w:rsid w:val="00967315"/>
    <w:rsid w:val="00984ECE"/>
    <w:rsid w:val="009B4F82"/>
    <w:rsid w:val="009F4255"/>
    <w:rsid w:val="00A27854"/>
    <w:rsid w:val="00A44C8B"/>
    <w:rsid w:val="00A62A7E"/>
    <w:rsid w:val="00A75BDF"/>
    <w:rsid w:val="00A82A6A"/>
    <w:rsid w:val="00AC3D8C"/>
    <w:rsid w:val="00AD4F0F"/>
    <w:rsid w:val="00B44D74"/>
    <w:rsid w:val="00B57B20"/>
    <w:rsid w:val="00B65CE5"/>
    <w:rsid w:val="00B74F54"/>
    <w:rsid w:val="00B83AC6"/>
    <w:rsid w:val="00B86DB7"/>
    <w:rsid w:val="00BB0A2E"/>
    <w:rsid w:val="00BC1C89"/>
    <w:rsid w:val="00BC61EE"/>
    <w:rsid w:val="00C03B55"/>
    <w:rsid w:val="00C573AD"/>
    <w:rsid w:val="00C94774"/>
    <w:rsid w:val="00CD5153"/>
    <w:rsid w:val="00D04040"/>
    <w:rsid w:val="00D55B7A"/>
    <w:rsid w:val="00DE65C6"/>
    <w:rsid w:val="00E20A87"/>
    <w:rsid w:val="00E3264B"/>
    <w:rsid w:val="00E6129A"/>
    <w:rsid w:val="00E93C96"/>
    <w:rsid w:val="00EA20B4"/>
    <w:rsid w:val="00ED162D"/>
    <w:rsid w:val="00F1549A"/>
    <w:rsid w:val="00F26712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12CC"/>
  <w15:docId w15:val="{E55135B8-BB46-4397-96BE-ADBBC35E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650"/>
    <w:pPr>
      <w:spacing w:after="0" w:line="240" w:lineRule="auto"/>
    </w:pPr>
    <w:rPr>
      <w:rFonts w:eastAsia="Times New Roman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13650"/>
    <w:pPr>
      <w:keepNext/>
      <w:jc w:val="center"/>
      <w:outlineLvl w:val="0"/>
    </w:pPr>
    <w:rPr>
      <w:rFonts w:cs="Times New Roman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513650"/>
    <w:pPr>
      <w:keepNext/>
      <w:outlineLvl w:val="1"/>
    </w:pPr>
    <w:rPr>
      <w:rFonts w:cs="Times New Roman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13650"/>
    <w:rPr>
      <w:rFonts w:eastAsia="Times New Roman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13650"/>
    <w:rPr>
      <w:rFonts w:eastAsia="Times New Roman" w:cs="Times New Roman"/>
      <w:b/>
      <w:bCs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5136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3650"/>
    <w:rPr>
      <w:rFonts w:eastAsia="Times New Roman" w:cs="Arial"/>
      <w:szCs w:val="24"/>
      <w:lang w:eastAsia="de-DE"/>
    </w:rPr>
  </w:style>
  <w:style w:type="table" w:styleId="Tabellenraster">
    <w:name w:val="Table Grid"/>
    <w:basedOn w:val="NormaleTabelle"/>
    <w:rsid w:val="00513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3650"/>
    <w:rPr>
      <w:color w:val="0000FF" w:themeColor="hyperlink"/>
      <w:u w:val="single"/>
    </w:rPr>
  </w:style>
  <w:style w:type="paragraph" w:styleId="Textkrper3">
    <w:name w:val="Body Text 3"/>
    <w:basedOn w:val="Standard"/>
    <w:link w:val="Textkrper3Zchn"/>
    <w:semiHidden/>
    <w:unhideWhenUsed/>
    <w:rsid w:val="00513650"/>
    <w:pPr>
      <w:spacing w:after="120"/>
    </w:pPr>
    <w:rPr>
      <w:rFonts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13650"/>
    <w:rPr>
      <w:rFonts w:eastAsia="Times New Roman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6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650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51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153"/>
    <w:rPr>
      <w:rFonts w:eastAsia="Times New Roman" w:cs="Arial"/>
      <w:szCs w:val="24"/>
      <w:lang w:eastAsia="de-DE"/>
    </w:rPr>
  </w:style>
  <w:style w:type="table" w:customStyle="1" w:styleId="Tabellenraster1">
    <w:name w:val="Tabellenraster1"/>
    <w:basedOn w:val="NormaleTabelle"/>
    <w:uiPriority w:val="59"/>
    <w:rsid w:val="00CD5153"/>
    <w:pPr>
      <w:spacing w:after="0" w:line="240" w:lineRule="auto"/>
    </w:pPr>
    <w:rPr>
      <w:rFonts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2A7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C7B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oav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uyen.Hai@Hilt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aporno@chr.c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yapornag@chr.c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eenartpr@chr.co.t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4222-29C5-42E9-A141-1B2C8329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Daniel Marek</cp:lastModifiedBy>
  <cp:revision>4</cp:revision>
  <cp:lastPrinted>2016-09-09T12:39:00Z</cp:lastPrinted>
  <dcterms:created xsi:type="dcterms:W3CDTF">2019-11-06T14:38:00Z</dcterms:created>
  <dcterms:modified xsi:type="dcterms:W3CDTF">2022-10-05T15:39:00Z</dcterms:modified>
</cp:coreProperties>
</file>